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50" w:rsidRPr="003948C2" w:rsidRDefault="00426DF3" w:rsidP="003948C2">
      <w:pPr>
        <w:pStyle w:val="NadpisJ"/>
        <w:rPr>
          <w:rStyle w:val="Nzevknihy"/>
        </w:rPr>
      </w:pPr>
      <w:bookmarkStart w:id="0" w:name="_GoBack"/>
      <w:bookmarkEnd w:id="0"/>
      <w:r w:rsidRPr="003948C2">
        <w:t>Název příspěvku v českém jazyce: podnázev příspěvku</w:t>
      </w:r>
      <w:r w:rsidRPr="003948C2">
        <w:rPr>
          <w:rStyle w:val="Nzevknihy"/>
        </w:rPr>
        <w:t xml:space="preserve"> </w:t>
      </w:r>
      <w:r w:rsidRPr="00952E04">
        <w:rPr>
          <w:color w:val="FF0000"/>
        </w:rPr>
        <w:t>(</w:t>
      </w:r>
      <w:r w:rsidR="0028523A" w:rsidRPr="00952E04">
        <w:rPr>
          <w:color w:val="FF0000"/>
        </w:rPr>
        <w:t xml:space="preserve">pro nadpis </w:t>
      </w:r>
      <w:r w:rsidR="00ED1C79" w:rsidRPr="00952E04">
        <w:rPr>
          <w:color w:val="FF0000"/>
        </w:rPr>
        <w:t>použijte v textovém editoru Styl „</w:t>
      </w:r>
      <w:r w:rsidR="006B6AEF" w:rsidRPr="00952E04">
        <w:rPr>
          <w:color w:val="FF0000"/>
        </w:rPr>
        <w:t>Nadpis ČJ</w:t>
      </w:r>
      <w:r w:rsidR="00ED1C79" w:rsidRPr="00952E04">
        <w:rPr>
          <w:color w:val="FF0000"/>
        </w:rPr>
        <w:t>“</w:t>
      </w:r>
      <w:r w:rsidR="0012278B" w:rsidRPr="00952E04">
        <w:rPr>
          <w:color w:val="FF0000"/>
        </w:rPr>
        <w:t xml:space="preserve">, pokud není uvedeno, </w:t>
      </w:r>
      <w:r w:rsidR="001C7F5E" w:rsidRPr="00952E04">
        <w:rPr>
          <w:color w:val="FF0000"/>
        </w:rPr>
        <w:t xml:space="preserve">nevkládejte do </w:t>
      </w:r>
      <w:r w:rsidR="0012278B" w:rsidRPr="00952E04">
        <w:rPr>
          <w:color w:val="FF0000"/>
        </w:rPr>
        <w:t>textu prázdné řádky</w:t>
      </w:r>
      <w:r w:rsidRPr="00952E04">
        <w:rPr>
          <w:color w:val="FF0000"/>
        </w:rPr>
        <w:t>)</w:t>
      </w:r>
    </w:p>
    <w:p w:rsidR="00817EB9" w:rsidRDefault="00432275" w:rsidP="00920894">
      <w:pPr>
        <w:pStyle w:val="Autoi"/>
      </w:pPr>
      <w:r w:rsidRPr="00ED1C79">
        <w:t>Jméno a příjmení</w:t>
      </w:r>
      <w:r w:rsidR="002E4B57">
        <w:rPr>
          <w:rStyle w:val="Znakapoznpodarou"/>
        </w:rPr>
        <w:footnoteReference w:id="1"/>
      </w:r>
      <w:r w:rsidRPr="00ED1C79">
        <w:t xml:space="preserve">, </w:t>
      </w:r>
      <w:r w:rsidRPr="00817EB9">
        <w:rPr>
          <w:rStyle w:val="Nzevknihy"/>
        </w:rPr>
        <w:t>Jméno</w:t>
      </w:r>
      <w:r w:rsidRPr="00ED1C79">
        <w:t xml:space="preserve"> a </w:t>
      </w:r>
      <w:r w:rsidRPr="006172D8">
        <w:rPr>
          <w:rStyle w:val="Nzevknihy"/>
        </w:rPr>
        <w:t>příjemní</w:t>
      </w:r>
      <w:r w:rsidR="002E4B57">
        <w:rPr>
          <w:rStyle w:val="Znakapoznpodarou"/>
        </w:rPr>
        <w:footnoteReference w:id="2"/>
      </w:r>
      <w:r w:rsidRPr="00ED1C79">
        <w:t xml:space="preserve">, Jméno a </w:t>
      </w:r>
      <w:r w:rsidRPr="00920894">
        <w:t>příjmení</w:t>
      </w:r>
      <w:r w:rsidR="002E4B57">
        <w:rPr>
          <w:rStyle w:val="Znakapoznpodarou"/>
        </w:rPr>
        <w:footnoteReference w:id="3"/>
      </w:r>
      <w:r w:rsidRPr="00ED1C79">
        <w:t xml:space="preserve"> (</w:t>
      </w:r>
      <w:r w:rsidR="00ED1C79">
        <w:t xml:space="preserve">uvádějte </w:t>
      </w:r>
      <w:r w:rsidRPr="00ED1C79">
        <w:t>bez titulů</w:t>
      </w:r>
      <w:r w:rsidR="00022208">
        <w:t xml:space="preserve">, v textovém editoru použijte přednastavený </w:t>
      </w:r>
      <w:r w:rsidR="00022208" w:rsidRPr="00952E04">
        <w:rPr>
          <w:color w:val="FF0000"/>
        </w:rPr>
        <w:t>Styl „Autoři“</w:t>
      </w:r>
      <w:r w:rsidRPr="00952E04">
        <w:t>)</w:t>
      </w:r>
    </w:p>
    <w:p w:rsidR="00426DF3" w:rsidRDefault="00426DF3" w:rsidP="003948C2">
      <w:pPr>
        <w:pStyle w:val="Zklad"/>
      </w:pPr>
      <w:r w:rsidRPr="006172D8">
        <w:rPr>
          <w:b/>
        </w:rPr>
        <w:t>Abstrakt:</w:t>
      </w:r>
      <w:r w:rsidRPr="00ED1C79">
        <w:t xml:space="preserve"> </w:t>
      </w:r>
      <w:r w:rsidR="0028523A" w:rsidRPr="009317DD">
        <w:rPr>
          <w:color w:val="FF0000"/>
        </w:rPr>
        <w:t xml:space="preserve">Pro formátování abstraktu v českém jazyce </w:t>
      </w:r>
      <w:r w:rsidR="00022208" w:rsidRPr="009317DD">
        <w:rPr>
          <w:color w:val="FF0000"/>
        </w:rPr>
        <w:t xml:space="preserve">použijte </w:t>
      </w:r>
      <w:r w:rsidR="00ED1C79" w:rsidRPr="009317DD">
        <w:rPr>
          <w:color w:val="FF0000"/>
        </w:rPr>
        <w:t xml:space="preserve">v textovém editoru </w:t>
      </w:r>
      <w:r w:rsidR="00022208" w:rsidRPr="009317DD">
        <w:rPr>
          <w:color w:val="FF0000"/>
        </w:rPr>
        <w:t xml:space="preserve">přednastavený </w:t>
      </w:r>
      <w:r w:rsidR="00ED1C79" w:rsidRPr="009317DD">
        <w:rPr>
          <w:color w:val="FF0000"/>
        </w:rPr>
        <w:t xml:space="preserve">Styl </w:t>
      </w:r>
      <w:r w:rsidR="00022208" w:rsidRPr="009317DD">
        <w:rPr>
          <w:color w:val="FF0000"/>
        </w:rPr>
        <w:t>„</w:t>
      </w:r>
      <w:r w:rsidR="006172D8" w:rsidRPr="009317DD">
        <w:rPr>
          <w:color w:val="FF0000"/>
        </w:rPr>
        <w:t>Základ</w:t>
      </w:r>
      <w:r w:rsidR="00022208" w:rsidRPr="009317DD">
        <w:rPr>
          <w:color w:val="FF0000"/>
        </w:rPr>
        <w:t>“</w:t>
      </w:r>
      <w:r w:rsidR="0028523A" w:rsidRPr="009317DD">
        <w:rPr>
          <w:color w:val="FF0000"/>
        </w:rPr>
        <w:t>.</w:t>
      </w:r>
      <w:r w:rsidR="0028523A" w:rsidRPr="00ED1C79">
        <w:t xml:space="preserve"> </w:t>
      </w:r>
      <w:r w:rsidRPr="00ED1C79">
        <w:t xml:space="preserve">Abstrakt by měl vystihovat </w:t>
      </w:r>
      <w:r w:rsidRPr="006172D8">
        <w:rPr>
          <w:rStyle w:val="Nzevknihy"/>
        </w:rPr>
        <w:t>obsah</w:t>
      </w:r>
      <w:r w:rsidRPr="00ED1C79">
        <w:t xml:space="preserve"> příspěvku. Neměl by obsahovat žádné informace, které v příspěvku nebyly </w:t>
      </w:r>
      <w:r w:rsidRPr="006172D8">
        <w:rPr>
          <w:rStyle w:val="Nzevknihy"/>
        </w:rPr>
        <w:t>prezentovány</w:t>
      </w:r>
      <w:r w:rsidRPr="00ED1C79">
        <w:t xml:space="preserve">. </w:t>
      </w:r>
      <w:r w:rsidR="00ED1C79">
        <w:t>U příspěvků</w:t>
      </w:r>
      <w:r w:rsidRPr="00ED1C79">
        <w:t xml:space="preserve">, v nichž byl prezentován výzkum, by měly být </w:t>
      </w:r>
      <w:r w:rsidR="00ED1C79">
        <w:t xml:space="preserve">v abstraktu </w:t>
      </w:r>
      <w:r w:rsidRPr="00ED1C79">
        <w:t xml:space="preserve">popsány použité výzkumné metody a </w:t>
      </w:r>
      <w:r w:rsidR="00DE7B16" w:rsidRPr="00ED1C79">
        <w:t>prezentovány</w:t>
      </w:r>
      <w:r w:rsidRPr="00ED1C79">
        <w:t xml:space="preserve"> hlavní výsledky práce.</w:t>
      </w:r>
      <w:r w:rsidR="00C54925">
        <w:t xml:space="preserve"> </w:t>
      </w:r>
    </w:p>
    <w:p w:rsidR="006172D8" w:rsidRPr="00920894" w:rsidRDefault="00920894" w:rsidP="001C7F5E">
      <w:pPr>
        <w:pStyle w:val="Zklad"/>
        <w:shd w:val="clear" w:color="auto" w:fill="E5DFEC"/>
        <w:jc w:val="center"/>
        <w:rPr>
          <w:color w:val="FF0000"/>
        </w:rPr>
      </w:pPr>
      <w:r>
        <w:rPr>
          <w:i/>
          <w:color w:val="FF0000"/>
        </w:rPr>
        <w:t xml:space="preserve">vložit mezeru (klávesou Enter) – </w:t>
      </w:r>
      <w:r>
        <w:rPr>
          <w:color w:val="FF0000"/>
        </w:rPr>
        <w:t>Styl „</w:t>
      </w:r>
      <w:r w:rsidR="0012278B">
        <w:rPr>
          <w:color w:val="FF0000"/>
        </w:rPr>
        <w:t>Základ“</w:t>
      </w:r>
    </w:p>
    <w:p w:rsidR="00426DF3" w:rsidRDefault="00426DF3" w:rsidP="006172D8">
      <w:pPr>
        <w:pStyle w:val="Zklad"/>
      </w:pPr>
      <w:r w:rsidRPr="006172D8">
        <w:rPr>
          <w:b/>
        </w:rPr>
        <w:t>Klíčová slova:</w:t>
      </w:r>
      <w:r w:rsidRPr="00ED1C79">
        <w:t xml:space="preserve"> </w:t>
      </w:r>
      <w:r w:rsidR="00022208">
        <w:t>klíčové slovo, klíčové slovo, klíčové slovo, klíčové slovo (Pozn.: P</w:t>
      </w:r>
      <w:r w:rsidR="0028523A" w:rsidRPr="00ED1C79">
        <w:t xml:space="preserve">ro formátování klíčových slov v českém jazyce </w:t>
      </w:r>
      <w:r w:rsidR="00022208" w:rsidRPr="00ED1C79">
        <w:t xml:space="preserve">použijte </w:t>
      </w:r>
      <w:r w:rsidR="00022208">
        <w:t>v textovém editoru přednastavený Styl „Základ“</w:t>
      </w:r>
      <w:r w:rsidR="00022208" w:rsidRPr="00ED1C79">
        <w:t>.</w:t>
      </w:r>
      <w:r w:rsidR="0028523A" w:rsidRPr="00ED1C79">
        <w:t xml:space="preserve"> Klíč</w:t>
      </w:r>
      <w:r w:rsidR="00022208">
        <w:t xml:space="preserve">ová slova pište malým písmenem, </w:t>
      </w:r>
      <w:r w:rsidR="0028523A" w:rsidRPr="00ED1C79">
        <w:t>pokud pravidla českéh</w:t>
      </w:r>
      <w:r w:rsidR="00022208">
        <w:t>o pravopisu nevyžadují jinak. J</w:t>
      </w:r>
      <w:r w:rsidR="0028523A" w:rsidRPr="00ED1C79">
        <w:t xml:space="preserve">ednotlivá klíčová slova oddělujte čárkami. Klíčová slova nejsou </w:t>
      </w:r>
      <w:r w:rsidR="006B6AEF">
        <w:t>ukončena tečkou jako běžná věta!</w:t>
      </w:r>
      <w:r w:rsidR="00022208">
        <w:t>)</w:t>
      </w:r>
    </w:p>
    <w:p w:rsidR="00ED1C79" w:rsidRDefault="00BC7DC0" w:rsidP="00920894">
      <w:pPr>
        <w:pStyle w:val="NadpisAJ"/>
      </w:pPr>
      <w:proofErr w:type="spellStart"/>
      <w:r w:rsidRPr="00ED1C79">
        <w:t>Název</w:t>
      </w:r>
      <w:proofErr w:type="spellEnd"/>
      <w:r w:rsidRPr="00ED1C79">
        <w:t xml:space="preserve"> </w:t>
      </w:r>
      <w:proofErr w:type="spellStart"/>
      <w:r w:rsidRPr="00ED1C79">
        <w:t>příspěvku</w:t>
      </w:r>
      <w:proofErr w:type="spellEnd"/>
      <w:r w:rsidRPr="00ED1C79">
        <w:t xml:space="preserve"> v </w:t>
      </w:r>
      <w:proofErr w:type="spellStart"/>
      <w:r w:rsidRPr="00ED1C79">
        <w:t>anglickém</w:t>
      </w:r>
      <w:proofErr w:type="spellEnd"/>
      <w:r w:rsidRPr="00ED1C79">
        <w:t xml:space="preserve"> </w:t>
      </w:r>
      <w:proofErr w:type="spellStart"/>
      <w:r w:rsidRPr="00ED1C79">
        <w:t>jazyce</w:t>
      </w:r>
      <w:proofErr w:type="spellEnd"/>
      <w:r w:rsidRPr="00ED1C79">
        <w:t xml:space="preserve">: </w:t>
      </w:r>
      <w:proofErr w:type="spellStart"/>
      <w:r w:rsidRPr="00ED1C79">
        <w:t>podnázev</w:t>
      </w:r>
      <w:proofErr w:type="spellEnd"/>
      <w:r w:rsidRPr="00ED1C79">
        <w:t xml:space="preserve"> (pro </w:t>
      </w:r>
      <w:proofErr w:type="spellStart"/>
      <w:r w:rsidRPr="00ED1C79">
        <w:t>nadpis</w:t>
      </w:r>
      <w:proofErr w:type="spellEnd"/>
      <w:r w:rsidRPr="00ED1C79">
        <w:t xml:space="preserve"> </w:t>
      </w:r>
      <w:proofErr w:type="spellStart"/>
      <w:r w:rsidRPr="00ED1C79">
        <w:t>použijte</w:t>
      </w:r>
      <w:proofErr w:type="spellEnd"/>
      <w:r w:rsidRPr="00ED1C79">
        <w:t xml:space="preserve"> </w:t>
      </w:r>
      <w:r w:rsidR="00ED1C79" w:rsidRPr="00ED1C79">
        <w:t>v </w:t>
      </w:r>
      <w:proofErr w:type="spellStart"/>
      <w:r w:rsidR="00ED1C79" w:rsidRPr="00ED1C79">
        <w:t>textovém</w:t>
      </w:r>
      <w:proofErr w:type="spellEnd"/>
      <w:r w:rsidR="00ED1C79" w:rsidRPr="00ED1C79">
        <w:t xml:space="preserve"> </w:t>
      </w:r>
      <w:proofErr w:type="spellStart"/>
      <w:r w:rsidR="00ED1C79" w:rsidRPr="006172D8">
        <w:rPr>
          <w:rStyle w:val="Nzevknihy"/>
        </w:rPr>
        <w:t>editoru</w:t>
      </w:r>
      <w:proofErr w:type="spellEnd"/>
      <w:r w:rsidR="00ED1C79" w:rsidRPr="00ED1C79">
        <w:t xml:space="preserve"> </w:t>
      </w:r>
      <w:proofErr w:type="spellStart"/>
      <w:r w:rsidRPr="00ED1C79">
        <w:t>Styl</w:t>
      </w:r>
      <w:proofErr w:type="spellEnd"/>
      <w:r w:rsidRPr="00ED1C79">
        <w:t xml:space="preserve"> </w:t>
      </w:r>
      <w:r w:rsidR="006B6AEF">
        <w:t>„</w:t>
      </w:r>
      <w:proofErr w:type="spellStart"/>
      <w:r w:rsidRPr="00ED1C79">
        <w:t>Nadpis</w:t>
      </w:r>
      <w:proofErr w:type="spellEnd"/>
      <w:r w:rsidRPr="00ED1C79">
        <w:t xml:space="preserve"> AJ</w:t>
      </w:r>
      <w:r w:rsidR="00ED1C79" w:rsidRPr="00ED1C79">
        <w:t>”</w:t>
      </w:r>
      <w:r w:rsidRPr="00ED1C79">
        <w:t>)</w:t>
      </w:r>
    </w:p>
    <w:p w:rsidR="006B6AEF" w:rsidRDefault="00022208" w:rsidP="00C54925">
      <w:pPr>
        <w:pStyle w:val="ZkladAJ"/>
      </w:pPr>
      <w:r w:rsidRPr="00C54925">
        <w:rPr>
          <w:rStyle w:val="Nzevknihy"/>
          <w:b/>
        </w:rPr>
        <w:t>Abstract</w:t>
      </w:r>
      <w:r w:rsidR="006B6AEF" w:rsidRPr="00C54925">
        <w:rPr>
          <w:rStyle w:val="Nzevknihy"/>
          <w:b/>
        </w:rPr>
        <w:t>:</w:t>
      </w:r>
      <w:r w:rsidR="006B6AEF" w:rsidRPr="00C54925">
        <w:rPr>
          <w:rStyle w:val="Nzevknihy"/>
        </w:rPr>
        <w:t xml:space="preserve"> </w:t>
      </w:r>
      <w:r w:rsidR="006B6AEF" w:rsidRPr="009317DD">
        <w:rPr>
          <w:rStyle w:val="Nzevknihy"/>
          <w:color w:val="FF0000"/>
        </w:rPr>
        <w:t xml:space="preserve">Pro </w:t>
      </w:r>
      <w:proofErr w:type="spellStart"/>
      <w:r w:rsidR="006B6AEF" w:rsidRPr="009317DD">
        <w:rPr>
          <w:rStyle w:val="Nzevknihy"/>
          <w:color w:val="FF0000"/>
        </w:rPr>
        <w:t>formátování</w:t>
      </w:r>
      <w:proofErr w:type="spellEnd"/>
      <w:r w:rsidR="006B6AEF" w:rsidRPr="009317DD">
        <w:rPr>
          <w:rStyle w:val="Nzevknihy"/>
          <w:color w:val="FF0000"/>
        </w:rPr>
        <w:t xml:space="preserve"> </w:t>
      </w:r>
      <w:proofErr w:type="spellStart"/>
      <w:r w:rsidR="006B6AEF" w:rsidRPr="009317DD">
        <w:rPr>
          <w:rStyle w:val="Nzevknihy"/>
          <w:color w:val="FF0000"/>
        </w:rPr>
        <w:t>abstraktu</w:t>
      </w:r>
      <w:proofErr w:type="spellEnd"/>
      <w:r w:rsidR="006B6AEF" w:rsidRPr="009317DD">
        <w:rPr>
          <w:rStyle w:val="Nzevknihy"/>
          <w:color w:val="FF0000"/>
        </w:rPr>
        <w:t xml:space="preserve"> v </w:t>
      </w:r>
      <w:proofErr w:type="spellStart"/>
      <w:r w:rsidR="006B6AEF" w:rsidRPr="009317DD">
        <w:rPr>
          <w:color w:val="FF0000"/>
        </w:rPr>
        <w:t>anglickém</w:t>
      </w:r>
      <w:proofErr w:type="spellEnd"/>
      <w:r w:rsidR="006B6AEF" w:rsidRPr="009317DD">
        <w:rPr>
          <w:rStyle w:val="Nzevknihy"/>
          <w:color w:val="FF0000"/>
        </w:rPr>
        <w:t xml:space="preserve"> </w:t>
      </w:r>
      <w:proofErr w:type="spellStart"/>
      <w:r w:rsidR="006B6AEF" w:rsidRPr="009317DD">
        <w:rPr>
          <w:rStyle w:val="Nzevknihy"/>
          <w:color w:val="FF0000"/>
        </w:rPr>
        <w:t>jazyce</w:t>
      </w:r>
      <w:proofErr w:type="spellEnd"/>
      <w:r w:rsidR="006B6AEF" w:rsidRPr="009317DD">
        <w:rPr>
          <w:rStyle w:val="Nzevknihy"/>
          <w:color w:val="FF0000"/>
        </w:rPr>
        <w:t xml:space="preserve"> </w:t>
      </w:r>
      <w:proofErr w:type="spellStart"/>
      <w:r w:rsidR="006B6AEF" w:rsidRPr="009317DD">
        <w:rPr>
          <w:rStyle w:val="Nzevknihy"/>
          <w:color w:val="FF0000"/>
        </w:rPr>
        <w:t>použijte</w:t>
      </w:r>
      <w:proofErr w:type="spellEnd"/>
      <w:r w:rsidR="006B6AEF" w:rsidRPr="009317DD">
        <w:rPr>
          <w:rStyle w:val="Nzevknihy"/>
          <w:color w:val="FF0000"/>
        </w:rPr>
        <w:t xml:space="preserve"> </w:t>
      </w:r>
      <w:r w:rsidR="006B6AEF" w:rsidRPr="009317DD">
        <w:rPr>
          <w:color w:val="FF0000"/>
        </w:rPr>
        <w:t>v </w:t>
      </w:r>
      <w:proofErr w:type="spellStart"/>
      <w:r w:rsidR="006B6AEF" w:rsidRPr="009317DD">
        <w:rPr>
          <w:color w:val="FF0000"/>
        </w:rPr>
        <w:t>textovém</w:t>
      </w:r>
      <w:proofErr w:type="spellEnd"/>
      <w:r w:rsidR="006B6AEF" w:rsidRPr="009317DD">
        <w:rPr>
          <w:color w:val="FF0000"/>
        </w:rPr>
        <w:t xml:space="preserve"> </w:t>
      </w:r>
      <w:proofErr w:type="spellStart"/>
      <w:r w:rsidRPr="009317DD">
        <w:rPr>
          <w:color w:val="FF0000"/>
        </w:rPr>
        <w:t>editoru</w:t>
      </w:r>
      <w:proofErr w:type="spellEnd"/>
      <w:r w:rsidRPr="009317DD">
        <w:rPr>
          <w:color w:val="FF0000"/>
        </w:rPr>
        <w:t xml:space="preserve"> </w:t>
      </w:r>
      <w:proofErr w:type="spellStart"/>
      <w:r w:rsidRPr="009317DD">
        <w:rPr>
          <w:color w:val="FF0000"/>
        </w:rPr>
        <w:t>Styl</w:t>
      </w:r>
      <w:proofErr w:type="spellEnd"/>
      <w:r w:rsidRPr="009317DD">
        <w:rPr>
          <w:color w:val="FF0000"/>
        </w:rPr>
        <w:t xml:space="preserve"> “</w:t>
      </w:r>
      <w:proofErr w:type="spellStart"/>
      <w:r w:rsidRPr="009317DD">
        <w:rPr>
          <w:color w:val="FF0000"/>
        </w:rPr>
        <w:t>Základ</w:t>
      </w:r>
      <w:proofErr w:type="spellEnd"/>
      <w:r w:rsidRPr="009317DD">
        <w:rPr>
          <w:color w:val="FF0000"/>
        </w:rPr>
        <w:t xml:space="preserve"> AJ”</w:t>
      </w:r>
      <w:r w:rsidR="006B6AEF" w:rsidRPr="009317DD">
        <w:rPr>
          <w:rStyle w:val="Nzevknihy"/>
          <w:color w:val="FF0000"/>
        </w:rPr>
        <w:t>.</w:t>
      </w:r>
      <w:r w:rsidR="006B6AEF" w:rsidRPr="00C54925">
        <w:rPr>
          <w:rStyle w:val="Nzevknihy"/>
        </w:rPr>
        <w:t xml:space="preserve"> </w:t>
      </w:r>
      <w:proofErr w:type="spellStart"/>
      <w:r w:rsidR="006B6AEF" w:rsidRPr="00C54925">
        <w:rPr>
          <w:rStyle w:val="Nzevknihy"/>
        </w:rPr>
        <w:t>Abstrakt</w:t>
      </w:r>
      <w:proofErr w:type="spellEnd"/>
      <w:r w:rsidR="006B6AEF" w:rsidRPr="00C54925">
        <w:rPr>
          <w:rStyle w:val="Nzevknihy"/>
        </w:rPr>
        <w:t xml:space="preserve"> by </w:t>
      </w:r>
      <w:proofErr w:type="spellStart"/>
      <w:r w:rsidR="006B6AEF" w:rsidRPr="00C54925">
        <w:rPr>
          <w:rStyle w:val="Nzevknihy"/>
        </w:rPr>
        <w:t>měl</w:t>
      </w:r>
      <w:proofErr w:type="spellEnd"/>
      <w:r w:rsidR="006B6AEF" w:rsidRPr="00C54925">
        <w:rPr>
          <w:rStyle w:val="Nzevknihy"/>
        </w:rPr>
        <w:t xml:space="preserve"> </w:t>
      </w:r>
      <w:proofErr w:type="spellStart"/>
      <w:r w:rsidR="006B6AEF" w:rsidRPr="00C54925">
        <w:t>svým</w:t>
      </w:r>
      <w:proofErr w:type="spellEnd"/>
      <w:r w:rsidR="006B6AEF" w:rsidRPr="00C54925">
        <w:t xml:space="preserve"> </w:t>
      </w:r>
      <w:proofErr w:type="spellStart"/>
      <w:r w:rsidR="006B6AEF" w:rsidRPr="00C54925">
        <w:t>obsahem</w:t>
      </w:r>
      <w:proofErr w:type="spellEnd"/>
      <w:r w:rsidR="006B6AEF" w:rsidRPr="00C54925">
        <w:t xml:space="preserve"> </w:t>
      </w:r>
      <w:proofErr w:type="spellStart"/>
      <w:r w:rsidR="006B6AEF" w:rsidRPr="00C54925">
        <w:t>korespondovat</w:t>
      </w:r>
      <w:proofErr w:type="spellEnd"/>
      <w:r w:rsidR="006B6AEF" w:rsidRPr="00C54925">
        <w:t xml:space="preserve"> s </w:t>
      </w:r>
      <w:proofErr w:type="spellStart"/>
      <w:r w:rsidR="006B6AEF" w:rsidRPr="00C54925">
        <w:t>českým</w:t>
      </w:r>
      <w:proofErr w:type="spellEnd"/>
      <w:r w:rsidR="006B6AEF" w:rsidRPr="00C54925">
        <w:t xml:space="preserve"> </w:t>
      </w:r>
      <w:proofErr w:type="spellStart"/>
      <w:r w:rsidR="006B6AEF" w:rsidRPr="00C54925">
        <w:t>abstraktem</w:t>
      </w:r>
      <w:proofErr w:type="spellEnd"/>
      <w:r w:rsidR="006B6AEF" w:rsidRPr="00C54925">
        <w:t xml:space="preserve">. Text </w:t>
      </w:r>
      <w:proofErr w:type="spellStart"/>
      <w:r w:rsidR="006B6AEF" w:rsidRPr="00C54925">
        <w:t>abstraktu</w:t>
      </w:r>
      <w:proofErr w:type="spellEnd"/>
      <w:r w:rsidR="006B6AEF" w:rsidRPr="00C54925">
        <w:t xml:space="preserve"> v AJ. Text </w:t>
      </w:r>
      <w:proofErr w:type="spellStart"/>
      <w:r w:rsidR="006B6AEF" w:rsidRPr="00C54925">
        <w:t>abstraktu</w:t>
      </w:r>
      <w:proofErr w:type="spellEnd"/>
      <w:r w:rsidR="006B6AEF" w:rsidRPr="00C54925">
        <w:t xml:space="preserve"> v AJ. Text </w:t>
      </w:r>
      <w:proofErr w:type="spellStart"/>
      <w:r w:rsidR="006B6AEF" w:rsidRPr="00C54925">
        <w:t>abstraktu</w:t>
      </w:r>
      <w:proofErr w:type="spellEnd"/>
      <w:r w:rsidR="006B6AEF" w:rsidRPr="00C54925">
        <w:t xml:space="preserve"> v AJ. Text </w:t>
      </w:r>
      <w:proofErr w:type="spellStart"/>
      <w:r w:rsidR="006B6AEF" w:rsidRPr="00C54925">
        <w:t>abstraktu</w:t>
      </w:r>
      <w:proofErr w:type="spellEnd"/>
      <w:r w:rsidR="006B6AEF" w:rsidRPr="00C54925">
        <w:t xml:space="preserve"> v AJ. Text </w:t>
      </w:r>
      <w:proofErr w:type="spellStart"/>
      <w:r w:rsidR="006B6AEF" w:rsidRPr="00C54925">
        <w:t>abstraktu</w:t>
      </w:r>
      <w:proofErr w:type="spellEnd"/>
      <w:r w:rsidR="006B6AEF" w:rsidRPr="00C54925">
        <w:t xml:space="preserve"> v AJ. Text </w:t>
      </w:r>
      <w:proofErr w:type="spellStart"/>
      <w:r w:rsidR="006B6AEF" w:rsidRPr="00C54925">
        <w:t>abstraktu</w:t>
      </w:r>
      <w:proofErr w:type="spellEnd"/>
      <w:r w:rsidR="006B6AEF" w:rsidRPr="00C54925">
        <w:t xml:space="preserve"> v AJ. Text </w:t>
      </w:r>
      <w:proofErr w:type="spellStart"/>
      <w:r w:rsidR="006B6AEF" w:rsidRPr="00C54925">
        <w:t>abstraktu</w:t>
      </w:r>
      <w:proofErr w:type="spellEnd"/>
      <w:r w:rsidR="006B6AEF" w:rsidRPr="00C54925">
        <w:t xml:space="preserve"> v AJ. Text </w:t>
      </w:r>
      <w:proofErr w:type="spellStart"/>
      <w:r w:rsidR="006B6AEF" w:rsidRPr="00C54925">
        <w:t>abstraktu</w:t>
      </w:r>
      <w:proofErr w:type="spellEnd"/>
      <w:r w:rsidR="006B6AEF" w:rsidRPr="00C54925">
        <w:t xml:space="preserve"> v AJ. Text </w:t>
      </w:r>
      <w:proofErr w:type="spellStart"/>
      <w:r w:rsidR="006B6AEF" w:rsidRPr="00C54925">
        <w:t>abstraktu</w:t>
      </w:r>
      <w:proofErr w:type="spellEnd"/>
      <w:r w:rsidR="006B6AEF" w:rsidRPr="00C54925">
        <w:t xml:space="preserve"> v AJ. Text </w:t>
      </w:r>
      <w:proofErr w:type="spellStart"/>
      <w:r w:rsidR="006B6AEF" w:rsidRPr="00C54925">
        <w:t>abstraktu</w:t>
      </w:r>
      <w:proofErr w:type="spellEnd"/>
      <w:r w:rsidR="006B6AEF" w:rsidRPr="00C54925">
        <w:t xml:space="preserve"> v AJ. Text </w:t>
      </w:r>
      <w:proofErr w:type="spellStart"/>
      <w:r w:rsidR="006B6AEF" w:rsidRPr="00C54925">
        <w:t>abstraktu</w:t>
      </w:r>
      <w:proofErr w:type="spellEnd"/>
      <w:r w:rsidR="006B6AEF" w:rsidRPr="00C54925">
        <w:t xml:space="preserve"> v AJ. </w:t>
      </w:r>
    </w:p>
    <w:p w:rsidR="0012278B" w:rsidRPr="00920894" w:rsidRDefault="0012278B" w:rsidP="001C7F5E">
      <w:pPr>
        <w:pStyle w:val="Zklad"/>
        <w:shd w:val="clear" w:color="auto" w:fill="E5DFEC"/>
        <w:jc w:val="center"/>
        <w:rPr>
          <w:color w:val="FF0000"/>
        </w:rPr>
      </w:pPr>
      <w:r>
        <w:rPr>
          <w:i/>
          <w:color w:val="FF0000"/>
        </w:rPr>
        <w:t xml:space="preserve">vložit mezeru (klávesou Enter) – </w:t>
      </w:r>
      <w:r>
        <w:rPr>
          <w:color w:val="FF0000"/>
        </w:rPr>
        <w:t>Styl „Základ AJ“</w:t>
      </w:r>
    </w:p>
    <w:p w:rsidR="006B6AEF" w:rsidRDefault="00022208" w:rsidP="00C54925">
      <w:pPr>
        <w:pStyle w:val="ZkladAJ"/>
      </w:pPr>
      <w:r w:rsidRPr="00022208">
        <w:rPr>
          <w:b/>
        </w:rPr>
        <w:t>Key words</w:t>
      </w:r>
      <w:r w:rsidR="006B6AEF" w:rsidRPr="00022208">
        <w:rPr>
          <w:b/>
        </w:rPr>
        <w:t>:</w:t>
      </w:r>
      <w:r w:rsidR="006B6AEF" w:rsidRPr="00ED1C79">
        <w:t xml:space="preserve"> </w:t>
      </w:r>
      <w:r>
        <w:t>key word, key word, key word, key word (</w:t>
      </w:r>
      <w:proofErr w:type="spellStart"/>
      <w:r>
        <w:t>Pozn</w:t>
      </w:r>
      <w:proofErr w:type="spellEnd"/>
      <w:r>
        <w:t>.: P</w:t>
      </w:r>
      <w:r w:rsidR="006B6AEF" w:rsidRPr="00ED1C79">
        <w:t xml:space="preserve">ro </w:t>
      </w:r>
      <w:proofErr w:type="spellStart"/>
      <w:r w:rsidR="006B6AEF" w:rsidRPr="00ED1C79">
        <w:t>formátování</w:t>
      </w:r>
      <w:proofErr w:type="spellEnd"/>
      <w:r w:rsidR="006B6AEF" w:rsidRPr="00ED1C79">
        <w:t xml:space="preserve"> </w:t>
      </w:r>
      <w:proofErr w:type="spellStart"/>
      <w:r w:rsidR="006B6AEF" w:rsidRPr="00ED1C79">
        <w:t>klíčových</w:t>
      </w:r>
      <w:proofErr w:type="spellEnd"/>
      <w:r w:rsidR="006B6AEF" w:rsidRPr="00ED1C79">
        <w:t xml:space="preserve"> </w:t>
      </w:r>
      <w:proofErr w:type="spellStart"/>
      <w:r w:rsidR="006B6AEF" w:rsidRPr="00ED1C79">
        <w:t>slov</w:t>
      </w:r>
      <w:proofErr w:type="spellEnd"/>
      <w:r w:rsidR="006B6AEF" w:rsidRPr="00ED1C79">
        <w:t xml:space="preserve"> v </w:t>
      </w:r>
      <w:proofErr w:type="spellStart"/>
      <w:r w:rsidR="006B6AEF">
        <w:t>anglickém</w:t>
      </w:r>
      <w:proofErr w:type="spellEnd"/>
      <w:r w:rsidR="006B6AEF" w:rsidRPr="00ED1C79">
        <w:t xml:space="preserve"> </w:t>
      </w:r>
      <w:proofErr w:type="spellStart"/>
      <w:r w:rsidR="006B6AEF" w:rsidRPr="00ED1C79">
        <w:t>jazyce</w:t>
      </w:r>
      <w:proofErr w:type="spellEnd"/>
      <w:r w:rsidR="006B6AEF" w:rsidRPr="00ED1C79">
        <w:t xml:space="preserve"> </w:t>
      </w:r>
      <w:proofErr w:type="spellStart"/>
      <w:r w:rsidR="006B6AEF" w:rsidRPr="00ED1C79">
        <w:t>použijte</w:t>
      </w:r>
      <w:proofErr w:type="spellEnd"/>
      <w:r w:rsidR="006B6AEF" w:rsidRPr="00ED1C79">
        <w:t xml:space="preserve"> </w:t>
      </w:r>
      <w:r w:rsidR="006B6AEF">
        <w:t>v </w:t>
      </w:r>
      <w:proofErr w:type="spellStart"/>
      <w:r w:rsidR="006B6AEF">
        <w:t>textovém</w:t>
      </w:r>
      <w:proofErr w:type="spellEnd"/>
      <w:r w:rsidR="006B6AEF">
        <w:t xml:space="preserve"> </w:t>
      </w:r>
      <w:proofErr w:type="spellStart"/>
      <w:r w:rsidR="006B6AEF">
        <w:t>editoru</w:t>
      </w:r>
      <w:proofErr w:type="spellEnd"/>
      <w:r w:rsidR="006B6AEF">
        <w:t xml:space="preserve"> </w:t>
      </w:r>
      <w:proofErr w:type="spellStart"/>
      <w:r>
        <w:t>přednastavený</w:t>
      </w:r>
      <w:proofErr w:type="spellEnd"/>
      <w:r>
        <w:t xml:space="preserve"> </w:t>
      </w:r>
      <w:proofErr w:type="spellStart"/>
      <w:r w:rsidR="006B6AEF" w:rsidRPr="00ED1C79">
        <w:t>Styl</w:t>
      </w:r>
      <w:proofErr w:type="spellEnd"/>
      <w:r w:rsidR="006B6AEF" w:rsidRPr="00ED1C79">
        <w:t xml:space="preserve"> – </w:t>
      </w:r>
      <w:proofErr w:type="spellStart"/>
      <w:r w:rsidR="006B6AEF" w:rsidRPr="00ED1C79">
        <w:t>Abstrakt</w:t>
      </w:r>
      <w:proofErr w:type="spellEnd"/>
      <w:r w:rsidR="006B6AEF" w:rsidRPr="00ED1C79">
        <w:t xml:space="preserve"> </w:t>
      </w:r>
      <w:r w:rsidR="006B6AEF">
        <w:t>v AJ</w:t>
      </w:r>
      <w:r w:rsidR="006B6AEF" w:rsidRPr="00ED1C79">
        <w:t xml:space="preserve">. </w:t>
      </w:r>
      <w:proofErr w:type="spellStart"/>
      <w:r w:rsidR="006B6AEF" w:rsidRPr="00ED1C79">
        <w:t>Klíčová</w:t>
      </w:r>
      <w:proofErr w:type="spellEnd"/>
      <w:r w:rsidR="006B6AEF" w:rsidRPr="00ED1C79">
        <w:t xml:space="preserve"> </w:t>
      </w:r>
      <w:proofErr w:type="spellStart"/>
      <w:r w:rsidR="006B6AEF" w:rsidRPr="00ED1C79">
        <w:t>slova</w:t>
      </w:r>
      <w:proofErr w:type="spellEnd"/>
      <w:r w:rsidR="006B6AEF" w:rsidRPr="00ED1C79">
        <w:t xml:space="preserve"> </w:t>
      </w:r>
      <w:proofErr w:type="spellStart"/>
      <w:r w:rsidR="006B6AEF" w:rsidRPr="00ED1C79">
        <w:t>pište</w:t>
      </w:r>
      <w:proofErr w:type="spellEnd"/>
      <w:r w:rsidR="006B6AEF" w:rsidRPr="00ED1C79">
        <w:t xml:space="preserve"> </w:t>
      </w:r>
      <w:proofErr w:type="spellStart"/>
      <w:r w:rsidR="006B6AEF" w:rsidRPr="00ED1C79">
        <w:t>malým</w:t>
      </w:r>
      <w:proofErr w:type="spellEnd"/>
      <w:r w:rsidR="006B6AEF" w:rsidRPr="00ED1C79">
        <w:t xml:space="preserve"> </w:t>
      </w:r>
      <w:proofErr w:type="spellStart"/>
      <w:r w:rsidR="006B6AEF" w:rsidRPr="00ED1C79">
        <w:t>písmenem</w:t>
      </w:r>
      <w:proofErr w:type="spellEnd"/>
      <w:r>
        <w:t xml:space="preserve">. </w:t>
      </w:r>
      <w:proofErr w:type="spellStart"/>
      <w:r>
        <w:t>J</w:t>
      </w:r>
      <w:r w:rsidR="006B6AEF" w:rsidRPr="00ED1C79">
        <w:t>ednotlivá</w:t>
      </w:r>
      <w:proofErr w:type="spellEnd"/>
      <w:r w:rsidR="006B6AEF" w:rsidRPr="00ED1C79">
        <w:t xml:space="preserve"> </w:t>
      </w:r>
      <w:proofErr w:type="spellStart"/>
      <w:r w:rsidR="006B6AEF" w:rsidRPr="00ED1C79">
        <w:t>klíčová</w:t>
      </w:r>
      <w:proofErr w:type="spellEnd"/>
      <w:r w:rsidR="006B6AEF" w:rsidRPr="00ED1C79">
        <w:t xml:space="preserve"> </w:t>
      </w:r>
      <w:proofErr w:type="spellStart"/>
      <w:r w:rsidR="006B6AEF" w:rsidRPr="00ED1C79">
        <w:t>slova</w:t>
      </w:r>
      <w:proofErr w:type="spellEnd"/>
      <w:r w:rsidR="006B6AEF" w:rsidRPr="00ED1C79">
        <w:t xml:space="preserve"> </w:t>
      </w:r>
      <w:proofErr w:type="spellStart"/>
      <w:r w:rsidR="006B6AEF" w:rsidRPr="00ED1C79">
        <w:t>oddělujte</w:t>
      </w:r>
      <w:proofErr w:type="spellEnd"/>
      <w:r w:rsidR="006B6AEF" w:rsidRPr="00ED1C79">
        <w:t xml:space="preserve"> </w:t>
      </w:r>
      <w:proofErr w:type="spellStart"/>
      <w:r w:rsidR="006B6AEF" w:rsidRPr="00ED1C79">
        <w:t>čárkami</w:t>
      </w:r>
      <w:proofErr w:type="spellEnd"/>
      <w:r w:rsidR="006B6AEF" w:rsidRPr="00ED1C79">
        <w:t xml:space="preserve">. </w:t>
      </w:r>
      <w:proofErr w:type="spellStart"/>
      <w:r w:rsidR="006B6AEF" w:rsidRPr="00ED1C79">
        <w:t>Klíčová</w:t>
      </w:r>
      <w:proofErr w:type="spellEnd"/>
      <w:r w:rsidR="006B6AEF" w:rsidRPr="00ED1C79">
        <w:t xml:space="preserve"> </w:t>
      </w:r>
      <w:proofErr w:type="spellStart"/>
      <w:r w:rsidR="006B6AEF" w:rsidRPr="00ED1C79">
        <w:t>slova</w:t>
      </w:r>
      <w:proofErr w:type="spellEnd"/>
      <w:r w:rsidR="006B6AEF" w:rsidRPr="00ED1C79">
        <w:t xml:space="preserve"> </w:t>
      </w:r>
      <w:proofErr w:type="spellStart"/>
      <w:r w:rsidR="006B6AEF" w:rsidRPr="00ED1C79">
        <w:t>nejsou</w:t>
      </w:r>
      <w:proofErr w:type="spellEnd"/>
      <w:r w:rsidR="006B6AEF" w:rsidRPr="00ED1C79">
        <w:t xml:space="preserve"> </w:t>
      </w:r>
      <w:proofErr w:type="spellStart"/>
      <w:r w:rsidR="006B6AEF">
        <w:t>ukončena</w:t>
      </w:r>
      <w:proofErr w:type="spellEnd"/>
      <w:r w:rsidR="006B6AEF">
        <w:t xml:space="preserve"> </w:t>
      </w:r>
      <w:proofErr w:type="spellStart"/>
      <w:r w:rsidR="006B6AEF">
        <w:t>tečkou</w:t>
      </w:r>
      <w:proofErr w:type="spellEnd"/>
      <w:r w:rsidR="006B6AEF">
        <w:t xml:space="preserve"> </w:t>
      </w:r>
      <w:proofErr w:type="spellStart"/>
      <w:r w:rsidR="006B6AEF">
        <w:t>jako</w:t>
      </w:r>
      <w:proofErr w:type="spellEnd"/>
      <w:r w:rsidR="006B6AEF">
        <w:t xml:space="preserve"> </w:t>
      </w:r>
      <w:proofErr w:type="spellStart"/>
      <w:r w:rsidR="006B6AEF">
        <w:t>běžná</w:t>
      </w:r>
      <w:proofErr w:type="spellEnd"/>
      <w:r w:rsidR="006B6AEF">
        <w:t xml:space="preserve"> </w:t>
      </w:r>
      <w:proofErr w:type="spellStart"/>
      <w:r w:rsidR="006B6AEF">
        <w:t>věta</w:t>
      </w:r>
      <w:proofErr w:type="spellEnd"/>
      <w:r w:rsidR="006B6AEF">
        <w:t>!</w:t>
      </w:r>
      <w:r>
        <w:t>)</w:t>
      </w:r>
    </w:p>
    <w:p w:rsidR="001C7F5E" w:rsidRPr="00920894" w:rsidRDefault="001C7F5E" w:rsidP="001C7F5E">
      <w:pPr>
        <w:pStyle w:val="Zklad"/>
        <w:shd w:val="clear" w:color="auto" w:fill="E5DFEC"/>
        <w:jc w:val="center"/>
        <w:rPr>
          <w:color w:val="FF0000"/>
        </w:rPr>
      </w:pPr>
      <w:r>
        <w:rPr>
          <w:i/>
          <w:color w:val="FF0000"/>
        </w:rPr>
        <w:t xml:space="preserve">vložit mezeru (klávesou Enter) – </w:t>
      </w:r>
      <w:r>
        <w:rPr>
          <w:color w:val="FF0000"/>
        </w:rPr>
        <w:t>Styl „Základ AJ“</w:t>
      </w:r>
    </w:p>
    <w:p w:rsidR="002E4B57" w:rsidRDefault="008C61F9" w:rsidP="002E4B57">
      <w:pPr>
        <w:pStyle w:val="Nadp1"/>
      </w:pPr>
      <w:r>
        <w:t xml:space="preserve">1. </w:t>
      </w:r>
      <w:r w:rsidR="00B00354">
        <w:t xml:space="preserve">Úvod </w:t>
      </w:r>
      <w:r w:rsidR="00B00354" w:rsidRPr="00B00354">
        <w:rPr>
          <w:color w:val="FF0000"/>
        </w:rPr>
        <w:t xml:space="preserve">– </w:t>
      </w:r>
      <w:r w:rsidR="002E4B57" w:rsidRPr="00B00354">
        <w:rPr>
          <w:color w:val="FF0000"/>
        </w:rPr>
        <w:t>Nadpis první úrovně (Styl „</w:t>
      </w:r>
      <w:proofErr w:type="spellStart"/>
      <w:r w:rsidR="002E4B57" w:rsidRPr="00B00354">
        <w:rPr>
          <w:color w:val="FF0000"/>
        </w:rPr>
        <w:t>Nadp</w:t>
      </w:r>
      <w:proofErr w:type="spellEnd"/>
      <w:r w:rsidR="002E4B57" w:rsidRPr="00B00354">
        <w:rPr>
          <w:color w:val="FF0000"/>
        </w:rPr>
        <w:t>. 1“)</w:t>
      </w:r>
    </w:p>
    <w:p w:rsidR="00ED1C79" w:rsidRDefault="0012278B" w:rsidP="00B80310">
      <w:pPr>
        <w:pStyle w:val="Zklad"/>
      </w:pPr>
      <w:r>
        <w:t xml:space="preserve">Mezi klíčovými slovy a </w:t>
      </w:r>
      <w:r w:rsidR="002E4B57">
        <w:t>nadpisem</w:t>
      </w:r>
      <w:r>
        <w:t xml:space="preserve"> </w:t>
      </w:r>
      <w:r w:rsidR="00DE7B16">
        <w:t>vynechejte</w:t>
      </w:r>
      <w:r w:rsidR="002E4B57">
        <w:t xml:space="preserve"> 1 volný</w:t>
      </w:r>
      <w:r>
        <w:t xml:space="preserve"> řád</w:t>
      </w:r>
      <w:r w:rsidR="002E4B57">
        <w:t>ek</w:t>
      </w:r>
      <w:r>
        <w:t xml:space="preserve"> (pomocí stištění </w:t>
      </w:r>
      <w:r w:rsidR="002E4B57">
        <w:t>1</w:t>
      </w:r>
      <w:r>
        <w:t xml:space="preserve">× klávesy Enter). </w:t>
      </w:r>
      <w:r w:rsidR="00B00354" w:rsidRPr="00B00354">
        <w:rPr>
          <w:b/>
        </w:rPr>
        <w:t>Svůj příspěvek začněte ú</w:t>
      </w:r>
      <w:r w:rsidR="006B6AEF" w:rsidRPr="00B00354">
        <w:rPr>
          <w:b/>
        </w:rPr>
        <w:t>vodem</w:t>
      </w:r>
      <w:r w:rsidR="00CA08E2">
        <w:t>, který by měl představovat stručné uvedení do problematiky</w:t>
      </w:r>
      <w:r w:rsidR="00ED1C79" w:rsidRPr="002E4B57">
        <w:t xml:space="preserve">. Pro formátování </w:t>
      </w:r>
      <w:r w:rsidR="00C54925" w:rsidRPr="002E4B57">
        <w:t>prvního odstavce</w:t>
      </w:r>
      <w:r w:rsidR="006B6AEF" w:rsidRPr="002E4B57">
        <w:t xml:space="preserve"> použijte </w:t>
      </w:r>
      <w:r w:rsidR="00C54925" w:rsidRPr="002E4B57">
        <w:t xml:space="preserve">vždy </w:t>
      </w:r>
      <w:r w:rsidR="00ED1C79" w:rsidRPr="00952E04">
        <w:rPr>
          <w:color w:val="FF0000"/>
        </w:rPr>
        <w:t>Styl „</w:t>
      </w:r>
      <w:r w:rsidR="00C54925" w:rsidRPr="00952E04">
        <w:rPr>
          <w:color w:val="FF0000"/>
        </w:rPr>
        <w:t>Základ</w:t>
      </w:r>
      <w:r w:rsidR="00ED1C79" w:rsidRPr="00952E04">
        <w:rPr>
          <w:color w:val="FF0000"/>
        </w:rPr>
        <w:t>”</w:t>
      </w:r>
      <w:r w:rsidR="00ED1C79" w:rsidRPr="002E4B57">
        <w:t xml:space="preserve">. </w:t>
      </w:r>
    </w:p>
    <w:p w:rsidR="00C54925" w:rsidRDefault="00C54925" w:rsidP="00B80310">
      <w:pPr>
        <w:pStyle w:val="Odstavec"/>
      </w:pPr>
      <w:r>
        <w:lastRenderedPageBreak/>
        <w:t xml:space="preserve">Pro formátování druhého a následujících odstavců použijte vždy </w:t>
      </w:r>
      <w:r w:rsidRPr="00952E04">
        <w:rPr>
          <w:color w:val="FF0000"/>
        </w:rPr>
        <w:t>Styl „</w:t>
      </w:r>
      <w:r w:rsidR="00B80310" w:rsidRPr="00952E04">
        <w:rPr>
          <w:color w:val="FF0000"/>
        </w:rPr>
        <w:t>Nový o</w:t>
      </w:r>
      <w:r w:rsidRPr="00952E04">
        <w:rPr>
          <w:color w:val="FF0000"/>
        </w:rPr>
        <w:t>dstavec“</w:t>
      </w:r>
      <w:r>
        <w:t>. Text druhého odstavce. Text druhého odstavce.</w:t>
      </w:r>
      <w:r w:rsidRPr="00C54925">
        <w:t xml:space="preserve"> </w:t>
      </w:r>
      <w:r>
        <w:t>Text druhého odstavce.</w:t>
      </w:r>
      <w:r w:rsidRPr="00C54925">
        <w:t xml:space="preserve"> </w:t>
      </w:r>
      <w:r>
        <w:t>Text druhého odstavce.</w:t>
      </w:r>
      <w:r w:rsidRPr="00C54925">
        <w:t xml:space="preserve"> </w:t>
      </w:r>
      <w:r>
        <w:t>Text druhého odstavce.</w:t>
      </w:r>
      <w:r w:rsidRPr="00C54925">
        <w:t xml:space="preserve"> </w:t>
      </w:r>
    </w:p>
    <w:p w:rsidR="00C54925" w:rsidRDefault="00C54925" w:rsidP="00B80310">
      <w:pPr>
        <w:pStyle w:val="Odstavec"/>
      </w:pPr>
      <w:r>
        <w:t>Text třetího odstavce.</w:t>
      </w:r>
      <w:r w:rsidRPr="00C54925">
        <w:t xml:space="preserve"> </w:t>
      </w:r>
      <w:r>
        <w:t>Text třetího odstavce.</w:t>
      </w:r>
      <w:r w:rsidRPr="00C54925">
        <w:t xml:space="preserve"> </w:t>
      </w:r>
      <w:r>
        <w:t>Text třetího odstavce.</w:t>
      </w:r>
      <w:r w:rsidRPr="00C54925">
        <w:t xml:space="preserve"> </w:t>
      </w:r>
      <w:r>
        <w:t>Text třetího odstavce.</w:t>
      </w:r>
      <w:r w:rsidRPr="00C54925">
        <w:t xml:space="preserve"> </w:t>
      </w:r>
      <w:r>
        <w:t>Text třetího odstavce.</w:t>
      </w:r>
      <w:r w:rsidRPr="00C54925">
        <w:t xml:space="preserve"> </w:t>
      </w:r>
    </w:p>
    <w:p w:rsidR="00C54925" w:rsidRDefault="00C54925" w:rsidP="00B80310">
      <w:pPr>
        <w:pStyle w:val="Odstavec"/>
      </w:pPr>
      <w:r>
        <w:t>Text čtvrtého odstavce.</w:t>
      </w:r>
      <w:r w:rsidRPr="00C54925">
        <w:t xml:space="preserve"> </w:t>
      </w:r>
      <w:r>
        <w:t>Text čtvrtého odstavce.</w:t>
      </w:r>
      <w:r w:rsidRPr="00C54925">
        <w:t xml:space="preserve"> </w:t>
      </w:r>
      <w:r>
        <w:t>Text čtvrtého odstavce.</w:t>
      </w:r>
      <w:r w:rsidRPr="00C54925">
        <w:t xml:space="preserve"> </w:t>
      </w:r>
      <w:r>
        <w:t>Text čtvrtého odstavce.</w:t>
      </w:r>
      <w:r w:rsidRPr="00C54925">
        <w:t xml:space="preserve"> </w:t>
      </w:r>
      <w:r>
        <w:t xml:space="preserve">Text čtvrtého </w:t>
      </w:r>
      <w:r w:rsidRPr="00B80310">
        <w:t>odstavce</w:t>
      </w:r>
      <w:r>
        <w:t>.</w:t>
      </w:r>
      <w:r w:rsidRPr="00C54925">
        <w:t xml:space="preserve"> </w:t>
      </w:r>
    </w:p>
    <w:p w:rsidR="00ED1C79" w:rsidRDefault="008C61F9" w:rsidP="00B80310">
      <w:pPr>
        <w:pStyle w:val="Nadp1"/>
      </w:pPr>
      <w:r>
        <w:t xml:space="preserve">2. </w:t>
      </w:r>
      <w:r w:rsidR="00B00354">
        <w:t>Cíl</w:t>
      </w:r>
      <w:r w:rsidR="00FC3C7A">
        <w:t>e</w:t>
      </w:r>
      <w:r w:rsidR="00B00354">
        <w:t xml:space="preserve"> </w:t>
      </w:r>
      <w:r w:rsidR="00B00354" w:rsidRPr="00952E04">
        <w:rPr>
          <w:color w:val="FF0000"/>
        </w:rPr>
        <w:t xml:space="preserve">– </w:t>
      </w:r>
      <w:r w:rsidR="00ED1C79" w:rsidRPr="00952E04">
        <w:rPr>
          <w:color w:val="FF0000"/>
        </w:rPr>
        <w:t>Nadpis první úrovně</w:t>
      </w:r>
      <w:r w:rsidR="006B6AEF" w:rsidRPr="00952E04">
        <w:rPr>
          <w:color w:val="FF0000"/>
        </w:rPr>
        <w:t xml:space="preserve"> (Styl </w:t>
      </w:r>
      <w:r w:rsidR="00B80310" w:rsidRPr="00952E04">
        <w:rPr>
          <w:color w:val="FF0000"/>
        </w:rPr>
        <w:t>„</w:t>
      </w:r>
      <w:proofErr w:type="spellStart"/>
      <w:r w:rsidR="00B80310" w:rsidRPr="00952E04">
        <w:rPr>
          <w:color w:val="FF0000"/>
        </w:rPr>
        <w:t>Nadp</w:t>
      </w:r>
      <w:proofErr w:type="spellEnd"/>
      <w:r w:rsidR="00B80310" w:rsidRPr="00952E04">
        <w:rPr>
          <w:color w:val="FF0000"/>
        </w:rPr>
        <w:t>.</w:t>
      </w:r>
      <w:r w:rsidR="006B6AEF" w:rsidRPr="00952E04">
        <w:rPr>
          <w:color w:val="FF0000"/>
        </w:rPr>
        <w:t xml:space="preserve"> 1</w:t>
      </w:r>
      <w:r w:rsidR="00B80310" w:rsidRPr="00952E04">
        <w:rPr>
          <w:color w:val="FF0000"/>
        </w:rPr>
        <w:t>“</w:t>
      </w:r>
      <w:r w:rsidR="006B6AEF" w:rsidRPr="00952E04">
        <w:rPr>
          <w:color w:val="FF0000"/>
        </w:rPr>
        <w:t>)</w:t>
      </w:r>
    </w:p>
    <w:p w:rsidR="006B6AEF" w:rsidRDefault="00B00354" w:rsidP="00C54925">
      <w:pPr>
        <w:pStyle w:val="Zklad"/>
      </w:pPr>
      <w:r>
        <w:t>Ve druhé kapitole by měl</w:t>
      </w:r>
      <w:r w:rsidR="00FC3C7A">
        <w:t>y</w:t>
      </w:r>
      <w:r>
        <w:t xml:space="preserve"> být </w:t>
      </w:r>
      <w:r w:rsidRPr="00B00354">
        <w:rPr>
          <w:b/>
        </w:rPr>
        <w:t>vymezen</w:t>
      </w:r>
      <w:r w:rsidR="00FC3C7A">
        <w:rPr>
          <w:b/>
        </w:rPr>
        <w:t>y</w:t>
      </w:r>
      <w:r w:rsidRPr="00B00354">
        <w:rPr>
          <w:b/>
        </w:rPr>
        <w:t xml:space="preserve"> cíle</w:t>
      </w:r>
      <w:r w:rsidR="00615FF8">
        <w:rPr>
          <w:b/>
        </w:rPr>
        <w:t xml:space="preserve"> příspěvku</w:t>
      </w:r>
      <w:r>
        <w:t xml:space="preserve">. </w:t>
      </w:r>
      <w:r w:rsidR="00C54925">
        <w:t xml:space="preserve">Pro formátování prvního odstavce opět použijte </w:t>
      </w:r>
      <w:r w:rsidR="00C54925" w:rsidRPr="00952E04">
        <w:rPr>
          <w:color w:val="FF0000"/>
        </w:rPr>
        <w:t>Styl „Základ“</w:t>
      </w:r>
      <w:r w:rsidR="00C54925">
        <w:t xml:space="preserve">. </w:t>
      </w:r>
      <w:r w:rsidR="006B6AEF" w:rsidRPr="006B6AEF">
        <w:t>Při psaní nepoužívejte tvrdé mezery (</w:t>
      </w:r>
      <w:r w:rsidR="00C54925">
        <w:t xml:space="preserve">tvořené zmáčknutím kláves </w:t>
      </w:r>
      <w:r w:rsidR="006B6AEF" w:rsidRPr="006B6AEF">
        <w:t>Shift + Enter), ani neodsazujte jednoslabičné předložky a spojky na nový řádek! V žádném případě nedělejte odsazení od</w:t>
      </w:r>
      <w:r w:rsidR="00C54925">
        <w:t>stavců a odrážek pomocí t</w:t>
      </w:r>
      <w:r w:rsidR="006B6AEF">
        <w:t>abulátor</w:t>
      </w:r>
      <w:r w:rsidR="00C54925">
        <w:t>u</w:t>
      </w:r>
      <w:r w:rsidR="006B6AEF" w:rsidRPr="006B6AEF">
        <w:t xml:space="preserve">! </w:t>
      </w:r>
      <w:r w:rsidR="00C54925">
        <w:t xml:space="preserve">Všechny tyto zásahy by musely být před sazbou ručně odstraněny. Důvodem je, že </w:t>
      </w:r>
      <w:r w:rsidR="006B6AEF" w:rsidRPr="006B6AEF">
        <w:t xml:space="preserve">při použití jiného fontu </w:t>
      </w:r>
      <w:r w:rsidR="00C54925">
        <w:t xml:space="preserve">písma </w:t>
      </w:r>
      <w:r w:rsidR="006B6AEF">
        <w:t xml:space="preserve">či velikosti </w:t>
      </w:r>
      <w:r w:rsidR="006B6AEF" w:rsidRPr="006B6AEF">
        <w:t xml:space="preserve">písma </w:t>
      </w:r>
      <w:r w:rsidR="00C54925">
        <w:t xml:space="preserve">při sazbě </w:t>
      </w:r>
      <w:r w:rsidR="006B6AEF" w:rsidRPr="006B6AEF">
        <w:t>bude mít text odlišné proporce.</w:t>
      </w:r>
    </w:p>
    <w:p w:rsidR="006B6AEF" w:rsidRDefault="00B80310" w:rsidP="00B80310">
      <w:pPr>
        <w:pStyle w:val="Odstavec"/>
      </w:pPr>
      <w:r>
        <w:t xml:space="preserve">Pro další odstavce použijte </w:t>
      </w:r>
      <w:r w:rsidRPr="00952E04">
        <w:rPr>
          <w:color w:val="FF0000"/>
        </w:rPr>
        <w:t>Styl „Odstavec“</w:t>
      </w:r>
      <w:r>
        <w:t xml:space="preserve">. </w:t>
      </w:r>
      <w:r w:rsidR="006B6AEF" w:rsidRPr="006B6AEF">
        <w:t xml:space="preserve">Pro zvýraznění textu používejte pouze </w:t>
      </w:r>
      <w:r w:rsidR="006B6AEF" w:rsidRPr="00B80310">
        <w:rPr>
          <w:i/>
        </w:rPr>
        <w:t>kurzívu</w:t>
      </w:r>
      <w:r w:rsidR="006B6AEF" w:rsidRPr="006B6AEF">
        <w:t xml:space="preserve"> </w:t>
      </w:r>
      <w:r w:rsidR="004D3367">
        <w:t>(Ctrl</w:t>
      </w:r>
      <w:r w:rsidR="00B00354">
        <w:t xml:space="preserve"> + I) </w:t>
      </w:r>
      <w:r w:rsidR="006B6AEF" w:rsidRPr="00B00354">
        <w:t>nebo</w:t>
      </w:r>
      <w:r w:rsidR="006B6AEF" w:rsidRPr="006B6AEF">
        <w:t xml:space="preserve"> </w:t>
      </w:r>
      <w:r w:rsidR="006B6AEF" w:rsidRPr="00B80310">
        <w:rPr>
          <w:b/>
        </w:rPr>
        <w:t>tučné písmo</w:t>
      </w:r>
      <w:r w:rsidR="00B00354">
        <w:rPr>
          <w:b/>
        </w:rPr>
        <w:t xml:space="preserve"> </w:t>
      </w:r>
      <w:r w:rsidR="004D3367">
        <w:t>(Ctrl</w:t>
      </w:r>
      <w:r w:rsidR="00B00354">
        <w:t xml:space="preserve"> + B)</w:t>
      </w:r>
      <w:r w:rsidR="006B6AEF">
        <w:t xml:space="preserve">. Při jejich užívání </w:t>
      </w:r>
      <w:r w:rsidR="006B6AEF" w:rsidRPr="006B6AEF">
        <w:t>buďte střídmí</w:t>
      </w:r>
      <w:r w:rsidR="00B00354">
        <w:t xml:space="preserve"> a zvýrazňujte pouze nejdůležitější informace</w:t>
      </w:r>
      <w:r w:rsidR="006B6AEF">
        <w:t xml:space="preserve">. </w:t>
      </w:r>
      <w:r w:rsidR="006B6AEF" w:rsidRPr="006B6AEF">
        <w:t>Nepoužívejte podtržení, ani žádné jiné způsoby zvýraznění textu!</w:t>
      </w:r>
      <w:r>
        <w:t xml:space="preserve"> </w:t>
      </w:r>
    </w:p>
    <w:p w:rsidR="00ED1C79" w:rsidRDefault="008C61F9" w:rsidP="00B80310">
      <w:pPr>
        <w:pStyle w:val="Nadp2"/>
      </w:pPr>
      <w:r>
        <w:t xml:space="preserve">2.1 </w:t>
      </w:r>
      <w:r w:rsidR="00ED1C79" w:rsidRPr="00ED1C79">
        <w:t xml:space="preserve">Nadpis </w:t>
      </w:r>
      <w:r w:rsidR="00ED1C79" w:rsidRPr="00B80310">
        <w:rPr>
          <w:rStyle w:val="Nzevknihy"/>
        </w:rPr>
        <w:t>druhé</w:t>
      </w:r>
      <w:r w:rsidR="00ED1C79" w:rsidRPr="00ED1C79">
        <w:t xml:space="preserve"> úrovně</w:t>
      </w:r>
      <w:r w:rsidR="006B6AEF">
        <w:t xml:space="preserve"> </w:t>
      </w:r>
      <w:r w:rsidR="006B6AEF" w:rsidRPr="00952E04">
        <w:rPr>
          <w:color w:val="FF0000"/>
        </w:rPr>
        <w:t>(Styl „</w:t>
      </w:r>
      <w:proofErr w:type="spellStart"/>
      <w:r w:rsidR="00B80310" w:rsidRPr="00952E04">
        <w:rPr>
          <w:color w:val="FF0000"/>
        </w:rPr>
        <w:t>Nadp</w:t>
      </w:r>
      <w:proofErr w:type="spellEnd"/>
      <w:r w:rsidR="00B80310" w:rsidRPr="00952E04">
        <w:rPr>
          <w:color w:val="FF0000"/>
        </w:rPr>
        <w:t>.</w:t>
      </w:r>
      <w:r w:rsidR="006B6AEF" w:rsidRPr="00952E04">
        <w:rPr>
          <w:color w:val="FF0000"/>
        </w:rPr>
        <w:t xml:space="preserve"> 2</w:t>
      </w:r>
      <w:r w:rsidR="00B80310" w:rsidRPr="00952E04">
        <w:rPr>
          <w:color w:val="FF0000"/>
        </w:rPr>
        <w:t>“</w:t>
      </w:r>
      <w:r w:rsidR="006B6AEF" w:rsidRPr="00952E04">
        <w:rPr>
          <w:color w:val="FF0000"/>
        </w:rPr>
        <w:t>)</w:t>
      </w:r>
    </w:p>
    <w:p w:rsidR="00817EB9" w:rsidRDefault="00B80310" w:rsidP="00B80310">
      <w:pPr>
        <w:pStyle w:val="Zklad"/>
      </w:pPr>
      <w:r>
        <w:t xml:space="preserve">Pro formátování prvního odstavce opět použijte </w:t>
      </w:r>
      <w:r w:rsidRPr="00952E04">
        <w:rPr>
          <w:color w:val="FF0000"/>
        </w:rPr>
        <w:t>Styl „Základ“</w:t>
      </w:r>
      <w:r>
        <w:t xml:space="preserve">. </w:t>
      </w:r>
      <w:r w:rsidR="006B6AEF" w:rsidRPr="006B6AEF">
        <w:t xml:space="preserve">Pozornost věnujte popisu tabulek. Pro nadpis tabulky použijte </w:t>
      </w:r>
      <w:r w:rsidR="006B6AEF">
        <w:t xml:space="preserve">v textovém editoru </w:t>
      </w:r>
      <w:r w:rsidR="006B6AEF" w:rsidRPr="00952E04">
        <w:rPr>
          <w:color w:val="FF0000"/>
        </w:rPr>
        <w:t>Styl „</w:t>
      </w:r>
      <w:r w:rsidR="00193006" w:rsidRPr="00952E04">
        <w:rPr>
          <w:color w:val="FF0000"/>
        </w:rPr>
        <w:t xml:space="preserve">Tab. </w:t>
      </w:r>
      <w:proofErr w:type="gramStart"/>
      <w:r w:rsidRPr="00952E04">
        <w:rPr>
          <w:color w:val="FF0000"/>
        </w:rPr>
        <w:t>název</w:t>
      </w:r>
      <w:proofErr w:type="gramEnd"/>
      <w:r w:rsidR="006B6AEF" w:rsidRPr="00952E04">
        <w:rPr>
          <w:color w:val="FF0000"/>
        </w:rPr>
        <w:t>“</w:t>
      </w:r>
      <w:r w:rsidR="006B6AEF" w:rsidRPr="006B6AEF">
        <w:t xml:space="preserve">. Nadpis </w:t>
      </w:r>
      <w:r>
        <w:t xml:space="preserve">tabulky </w:t>
      </w:r>
      <w:r w:rsidR="006B6AEF" w:rsidRPr="006B6AEF">
        <w:t>se píše vždy nad tabulku a zdroj pod tabulku</w:t>
      </w:r>
      <w:r>
        <w:t xml:space="preserve">. </w:t>
      </w:r>
      <w:r w:rsidR="00193006">
        <w:t xml:space="preserve">Jako příklad uvádíme Tabulku 1. </w:t>
      </w:r>
      <w:r w:rsidRPr="00B80310">
        <w:rPr>
          <w:b/>
        </w:rPr>
        <w:t>P</w:t>
      </w:r>
      <w:r w:rsidR="006B6AEF" w:rsidRPr="00B80310">
        <w:rPr>
          <w:b/>
        </w:rPr>
        <w:t>okud budete prezentovat vlast</w:t>
      </w:r>
      <w:r w:rsidRPr="00B80310">
        <w:rPr>
          <w:b/>
        </w:rPr>
        <w:t>ní data, zdroj neuvádějte</w:t>
      </w:r>
      <w:r w:rsidR="006B6AEF" w:rsidRPr="00B80310">
        <w:rPr>
          <w:b/>
        </w:rPr>
        <w:t xml:space="preserve">. </w:t>
      </w:r>
      <w:r>
        <w:t xml:space="preserve">Tabulku vytvářejte přímo v textovém editoru. Nevkládejte tabulky naskenované nebo tabulky vytvořené v tabulkovém editoru. </w:t>
      </w:r>
    </w:p>
    <w:p w:rsidR="00B80310" w:rsidRPr="00B80310" w:rsidRDefault="008E14F3" w:rsidP="00B80310">
      <w:pPr>
        <w:pStyle w:val="Odstavec"/>
      </w:pPr>
      <w:r>
        <w:t xml:space="preserve">Pro další odstavce použijte </w:t>
      </w:r>
      <w:r w:rsidRPr="00952E04">
        <w:rPr>
          <w:color w:val="FF0000"/>
        </w:rPr>
        <w:t>Styl „Odstavec“</w:t>
      </w:r>
      <w:r>
        <w:t>. Pro formátování textu v tabulce použijte Styl „Text v tabulce“.</w:t>
      </w:r>
      <w:r w:rsidRPr="008E14F3">
        <w:t xml:space="preserve"> </w:t>
      </w:r>
      <w:r>
        <w:t xml:space="preserve">Pro formátování zdroje uvedeného pod tabulkou, ze kterého je tabulka citována, použijte </w:t>
      </w:r>
      <w:r w:rsidRPr="00952E04">
        <w:rPr>
          <w:color w:val="FF0000"/>
        </w:rPr>
        <w:t>Styl „</w:t>
      </w:r>
      <w:r w:rsidR="00193006" w:rsidRPr="00952E04">
        <w:rPr>
          <w:color w:val="FF0000"/>
        </w:rPr>
        <w:t>Tab.</w:t>
      </w:r>
      <w:r w:rsidRPr="00952E04">
        <w:rPr>
          <w:color w:val="FF0000"/>
        </w:rPr>
        <w:t xml:space="preserve"> </w:t>
      </w:r>
      <w:proofErr w:type="gramStart"/>
      <w:r w:rsidRPr="00952E04">
        <w:rPr>
          <w:color w:val="FF0000"/>
        </w:rPr>
        <w:t>zdroj</w:t>
      </w:r>
      <w:proofErr w:type="gramEnd"/>
      <w:r w:rsidRPr="00952E04">
        <w:rPr>
          <w:color w:val="FF0000"/>
        </w:rPr>
        <w:t>“</w:t>
      </w:r>
      <w:r w:rsidR="003534D4">
        <w:t xml:space="preserve">. </w:t>
      </w:r>
    </w:p>
    <w:p w:rsidR="00817EB9" w:rsidRPr="00817EB9" w:rsidRDefault="00817EB9" w:rsidP="008E14F3">
      <w:pPr>
        <w:pStyle w:val="Tabnzev"/>
      </w:pPr>
      <w:r w:rsidRPr="00817EB9">
        <w:t>Tabulka 1. Kompatibilita pracovních typů osobnosti a prostředí</w:t>
      </w: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740"/>
        <w:gridCol w:w="2132"/>
        <w:gridCol w:w="1965"/>
        <w:gridCol w:w="2669"/>
      </w:tblGrid>
      <w:tr w:rsidR="00817EB9" w:rsidRPr="0077531A" w:rsidTr="0077531A">
        <w:trPr>
          <w:trHeight w:val="276"/>
        </w:trPr>
        <w:tc>
          <w:tcPr>
            <w:tcW w:w="1740" w:type="dxa"/>
          </w:tcPr>
          <w:p w:rsidR="00817EB9" w:rsidRPr="0077531A" w:rsidRDefault="00817EB9" w:rsidP="008E14F3">
            <w:pPr>
              <w:pStyle w:val="Textvtabulce"/>
            </w:pPr>
          </w:p>
          <w:p w:rsidR="00817EB9" w:rsidRPr="0077531A" w:rsidRDefault="00817EB9" w:rsidP="008E14F3">
            <w:pPr>
              <w:pStyle w:val="Textvtabulce"/>
            </w:pPr>
            <w:r w:rsidRPr="0077531A">
              <w:t>Typ osobnosti</w:t>
            </w:r>
          </w:p>
          <w:p w:rsidR="00817EB9" w:rsidRPr="0077531A" w:rsidRDefault="00817EB9" w:rsidP="008E14F3">
            <w:pPr>
              <w:pStyle w:val="Textvtabulce"/>
            </w:pPr>
          </w:p>
        </w:tc>
        <w:tc>
          <w:tcPr>
            <w:tcW w:w="2132" w:type="dxa"/>
          </w:tcPr>
          <w:p w:rsidR="00817EB9" w:rsidRPr="0077531A" w:rsidRDefault="00817EB9" w:rsidP="008E14F3">
            <w:pPr>
              <w:pStyle w:val="Textvtabulce"/>
            </w:pPr>
            <w:r w:rsidRPr="0077531A">
              <w:t xml:space="preserve">Nejvhodnější typ </w:t>
            </w:r>
            <w:r w:rsidRPr="0077531A">
              <w:br/>
              <w:t>pracovního prostředí</w:t>
            </w:r>
          </w:p>
        </w:tc>
        <w:tc>
          <w:tcPr>
            <w:tcW w:w="0" w:type="auto"/>
          </w:tcPr>
          <w:p w:rsidR="00817EB9" w:rsidRPr="0077531A" w:rsidRDefault="00817EB9" w:rsidP="008E14F3">
            <w:pPr>
              <w:pStyle w:val="Textvtabulce"/>
            </w:pPr>
            <w:r w:rsidRPr="0077531A">
              <w:t xml:space="preserve">Další možné typy </w:t>
            </w:r>
            <w:r w:rsidRPr="0077531A">
              <w:br/>
              <w:t>pracovního prostředí</w:t>
            </w:r>
          </w:p>
        </w:tc>
        <w:tc>
          <w:tcPr>
            <w:tcW w:w="0" w:type="auto"/>
          </w:tcPr>
          <w:p w:rsidR="00817EB9" w:rsidRPr="0077531A" w:rsidRDefault="00817EB9" w:rsidP="008E14F3">
            <w:pPr>
              <w:pStyle w:val="Textvtabulce"/>
            </w:pPr>
            <w:r w:rsidRPr="0077531A">
              <w:t>Nevhodné pracovní prostředí</w:t>
            </w:r>
          </w:p>
        </w:tc>
      </w:tr>
      <w:tr w:rsidR="00817EB9" w:rsidRPr="0077531A" w:rsidTr="0077531A">
        <w:trPr>
          <w:trHeight w:val="227"/>
        </w:trPr>
        <w:tc>
          <w:tcPr>
            <w:tcW w:w="1740" w:type="dxa"/>
          </w:tcPr>
          <w:p w:rsidR="00817EB9" w:rsidRPr="0077531A" w:rsidRDefault="00817EB9" w:rsidP="008E14F3">
            <w:pPr>
              <w:pStyle w:val="Textvtabulce"/>
            </w:pPr>
            <w:r w:rsidRPr="0077531A">
              <w:t>R</w:t>
            </w:r>
          </w:p>
        </w:tc>
        <w:tc>
          <w:tcPr>
            <w:tcW w:w="2132" w:type="dxa"/>
          </w:tcPr>
          <w:p w:rsidR="00817EB9" w:rsidRPr="0077531A" w:rsidRDefault="00817EB9" w:rsidP="008E14F3">
            <w:pPr>
              <w:pStyle w:val="Textvtabulce"/>
            </w:pPr>
            <w:r w:rsidRPr="0077531A">
              <w:t>R</w:t>
            </w:r>
          </w:p>
        </w:tc>
        <w:tc>
          <w:tcPr>
            <w:tcW w:w="0" w:type="auto"/>
          </w:tcPr>
          <w:p w:rsidR="00817EB9" w:rsidRPr="0077531A" w:rsidRDefault="00817EB9" w:rsidP="008E14F3">
            <w:pPr>
              <w:pStyle w:val="Textvtabulce"/>
            </w:pPr>
            <w:r w:rsidRPr="0077531A">
              <w:t>I + C</w:t>
            </w:r>
          </w:p>
        </w:tc>
        <w:tc>
          <w:tcPr>
            <w:tcW w:w="0" w:type="auto"/>
          </w:tcPr>
          <w:p w:rsidR="00817EB9" w:rsidRPr="0077531A" w:rsidRDefault="00817EB9" w:rsidP="008E14F3">
            <w:pPr>
              <w:pStyle w:val="Textvtabulce"/>
            </w:pPr>
            <w:r w:rsidRPr="0077531A">
              <w:t>S</w:t>
            </w:r>
          </w:p>
        </w:tc>
      </w:tr>
      <w:tr w:rsidR="00817EB9" w:rsidRPr="0077531A" w:rsidTr="0077531A">
        <w:trPr>
          <w:trHeight w:val="227"/>
        </w:trPr>
        <w:tc>
          <w:tcPr>
            <w:tcW w:w="1740" w:type="dxa"/>
          </w:tcPr>
          <w:p w:rsidR="00817EB9" w:rsidRPr="0077531A" w:rsidRDefault="00817EB9" w:rsidP="008E14F3">
            <w:pPr>
              <w:pStyle w:val="Textvtabulce"/>
            </w:pPr>
            <w:r w:rsidRPr="0077531A">
              <w:t>I</w:t>
            </w:r>
          </w:p>
        </w:tc>
        <w:tc>
          <w:tcPr>
            <w:tcW w:w="2132" w:type="dxa"/>
          </w:tcPr>
          <w:p w:rsidR="00817EB9" w:rsidRPr="0077531A" w:rsidRDefault="00817EB9" w:rsidP="008E14F3">
            <w:pPr>
              <w:pStyle w:val="Textvtabulce"/>
            </w:pPr>
            <w:r w:rsidRPr="0077531A">
              <w:t>I</w:t>
            </w:r>
          </w:p>
        </w:tc>
        <w:tc>
          <w:tcPr>
            <w:tcW w:w="0" w:type="auto"/>
          </w:tcPr>
          <w:p w:rsidR="00817EB9" w:rsidRPr="0077531A" w:rsidRDefault="00817EB9" w:rsidP="008E14F3">
            <w:pPr>
              <w:pStyle w:val="Textvtabulce"/>
            </w:pPr>
            <w:r w:rsidRPr="0077531A">
              <w:t>R + A</w:t>
            </w:r>
          </w:p>
        </w:tc>
        <w:tc>
          <w:tcPr>
            <w:tcW w:w="0" w:type="auto"/>
          </w:tcPr>
          <w:p w:rsidR="00817EB9" w:rsidRPr="0077531A" w:rsidRDefault="00817EB9" w:rsidP="008E14F3">
            <w:pPr>
              <w:pStyle w:val="Textvtabulce"/>
            </w:pPr>
            <w:r w:rsidRPr="0077531A">
              <w:t>E</w:t>
            </w:r>
          </w:p>
        </w:tc>
      </w:tr>
      <w:tr w:rsidR="00817EB9" w:rsidRPr="0077531A" w:rsidTr="0077531A">
        <w:trPr>
          <w:trHeight w:val="227"/>
        </w:trPr>
        <w:tc>
          <w:tcPr>
            <w:tcW w:w="1740" w:type="dxa"/>
          </w:tcPr>
          <w:p w:rsidR="00817EB9" w:rsidRPr="0077531A" w:rsidRDefault="00817EB9" w:rsidP="008E14F3">
            <w:pPr>
              <w:pStyle w:val="Textvtabulce"/>
            </w:pPr>
            <w:r w:rsidRPr="0077531A">
              <w:t>A</w:t>
            </w:r>
          </w:p>
        </w:tc>
        <w:tc>
          <w:tcPr>
            <w:tcW w:w="2132" w:type="dxa"/>
          </w:tcPr>
          <w:p w:rsidR="00817EB9" w:rsidRPr="0077531A" w:rsidRDefault="00817EB9" w:rsidP="008E14F3">
            <w:pPr>
              <w:pStyle w:val="Textvtabulce"/>
            </w:pPr>
            <w:r w:rsidRPr="0077531A">
              <w:t>A</w:t>
            </w:r>
          </w:p>
        </w:tc>
        <w:tc>
          <w:tcPr>
            <w:tcW w:w="0" w:type="auto"/>
          </w:tcPr>
          <w:p w:rsidR="00817EB9" w:rsidRPr="0077531A" w:rsidRDefault="00817EB9" w:rsidP="008E14F3">
            <w:pPr>
              <w:pStyle w:val="Textvtabulce"/>
            </w:pPr>
            <w:r w:rsidRPr="0077531A">
              <w:t>I + S</w:t>
            </w:r>
          </w:p>
        </w:tc>
        <w:tc>
          <w:tcPr>
            <w:tcW w:w="0" w:type="auto"/>
          </w:tcPr>
          <w:p w:rsidR="00817EB9" w:rsidRPr="0077531A" w:rsidRDefault="00817EB9" w:rsidP="008E14F3">
            <w:pPr>
              <w:pStyle w:val="Textvtabulce"/>
            </w:pPr>
            <w:r w:rsidRPr="0077531A">
              <w:t>C</w:t>
            </w:r>
          </w:p>
        </w:tc>
      </w:tr>
      <w:tr w:rsidR="00817EB9" w:rsidRPr="0077531A" w:rsidTr="0077531A">
        <w:trPr>
          <w:trHeight w:val="227"/>
        </w:trPr>
        <w:tc>
          <w:tcPr>
            <w:tcW w:w="1740" w:type="dxa"/>
          </w:tcPr>
          <w:p w:rsidR="00817EB9" w:rsidRPr="0077531A" w:rsidRDefault="00817EB9" w:rsidP="008E14F3">
            <w:pPr>
              <w:pStyle w:val="Textvtabulce"/>
            </w:pPr>
            <w:r w:rsidRPr="0077531A">
              <w:t>S</w:t>
            </w:r>
          </w:p>
        </w:tc>
        <w:tc>
          <w:tcPr>
            <w:tcW w:w="2132" w:type="dxa"/>
          </w:tcPr>
          <w:p w:rsidR="00817EB9" w:rsidRPr="0077531A" w:rsidRDefault="00817EB9" w:rsidP="008E14F3">
            <w:pPr>
              <w:pStyle w:val="Textvtabulce"/>
            </w:pPr>
            <w:r w:rsidRPr="0077531A">
              <w:t>S</w:t>
            </w:r>
          </w:p>
        </w:tc>
        <w:tc>
          <w:tcPr>
            <w:tcW w:w="0" w:type="auto"/>
          </w:tcPr>
          <w:p w:rsidR="00817EB9" w:rsidRPr="0077531A" w:rsidRDefault="00817EB9" w:rsidP="008E14F3">
            <w:pPr>
              <w:pStyle w:val="Textvtabulce"/>
            </w:pPr>
            <w:r w:rsidRPr="0077531A">
              <w:t>A + E</w:t>
            </w:r>
          </w:p>
        </w:tc>
        <w:tc>
          <w:tcPr>
            <w:tcW w:w="0" w:type="auto"/>
          </w:tcPr>
          <w:p w:rsidR="00817EB9" w:rsidRPr="0077531A" w:rsidRDefault="00817EB9" w:rsidP="008E14F3">
            <w:pPr>
              <w:pStyle w:val="Textvtabulce"/>
            </w:pPr>
            <w:r w:rsidRPr="0077531A">
              <w:t>R</w:t>
            </w:r>
          </w:p>
        </w:tc>
      </w:tr>
      <w:tr w:rsidR="00817EB9" w:rsidRPr="0077531A" w:rsidTr="0077531A">
        <w:trPr>
          <w:trHeight w:val="227"/>
        </w:trPr>
        <w:tc>
          <w:tcPr>
            <w:tcW w:w="1740" w:type="dxa"/>
          </w:tcPr>
          <w:p w:rsidR="00817EB9" w:rsidRPr="0077531A" w:rsidRDefault="00817EB9" w:rsidP="008E14F3">
            <w:pPr>
              <w:pStyle w:val="Textvtabulce"/>
            </w:pPr>
            <w:r w:rsidRPr="0077531A">
              <w:t>E</w:t>
            </w:r>
          </w:p>
        </w:tc>
        <w:tc>
          <w:tcPr>
            <w:tcW w:w="2132" w:type="dxa"/>
          </w:tcPr>
          <w:p w:rsidR="00817EB9" w:rsidRPr="0077531A" w:rsidRDefault="00817EB9" w:rsidP="008E14F3">
            <w:pPr>
              <w:pStyle w:val="Textvtabulce"/>
            </w:pPr>
            <w:r w:rsidRPr="0077531A">
              <w:t>E</w:t>
            </w:r>
          </w:p>
        </w:tc>
        <w:tc>
          <w:tcPr>
            <w:tcW w:w="0" w:type="auto"/>
          </w:tcPr>
          <w:p w:rsidR="00817EB9" w:rsidRPr="0077531A" w:rsidRDefault="00817EB9" w:rsidP="008E14F3">
            <w:pPr>
              <w:pStyle w:val="Textvtabulce"/>
            </w:pPr>
            <w:r w:rsidRPr="0077531A">
              <w:t>S + C</w:t>
            </w:r>
          </w:p>
        </w:tc>
        <w:tc>
          <w:tcPr>
            <w:tcW w:w="0" w:type="auto"/>
          </w:tcPr>
          <w:p w:rsidR="00817EB9" w:rsidRPr="0077531A" w:rsidRDefault="00817EB9" w:rsidP="008E14F3">
            <w:pPr>
              <w:pStyle w:val="Textvtabulce"/>
            </w:pPr>
            <w:r w:rsidRPr="0077531A">
              <w:t>I</w:t>
            </w:r>
          </w:p>
        </w:tc>
      </w:tr>
      <w:tr w:rsidR="00817EB9" w:rsidRPr="0077531A" w:rsidTr="0077531A">
        <w:trPr>
          <w:trHeight w:val="227"/>
        </w:trPr>
        <w:tc>
          <w:tcPr>
            <w:tcW w:w="1740" w:type="dxa"/>
          </w:tcPr>
          <w:p w:rsidR="00817EB9" w:rsidRPr="0077531A" w:rsidRDefault="00817EB9" w:rsidP="008E14F3">
            <w:pPr>
              <w:pStyle w:val="Textvtabulce"/>
            </w:pPr>
            <w:r w:rsidRPr="0077531A">
              <w:t>C</w:t>
            </w:r>
          </w:p>
        </w:tc>
        <w:tc>
          <w:tcPr>
            <w:tcW w:w="2132" w:type="dxa"/>
          </w:tcPr>
          <w:p w:rsidR="00817EB9" w:rsidRPr="0077531A" w:rsidRDefault="00817EB9" w:rsidP="008E14F3">
            <w:pPr>
              <w:pStyle w:val="Textvtabulce"/>
            </w:pPr>
            <w:r w:rsidRPr="0077531A">
              <w:t>C</w:t>
            </w:r>
          </w:p>
        </w:tc>
        <w:tc>
          <w:tcPr>
            <w:tcW w:w="0" w:type="auto"/>
          </w:tcPr>
          <w:p w:rsidR="00817EB9" w:rsidRPr="0077531A" w:rsidRDefault="00817EB9" w:rsidP="008E14F3">
            <w:pPr>
              <w:pStyle w:val="Textvtabulce"/>
            </w:pPr>
            <w:r w:rsidRPr="0077531A">
              <w:t>E + R</w:t>
            </w:r>
          </w:p>
        </w:tc>
        <w:tc>
          <w:tcPr>
            <w:tcW w:w="0" w:type="auto"/>
          </w:tcPr>
          <w:p w:rsidR="00817EB9" w:rsidRPr="0077531A" w:rsidRDefault="00817EB9" w:rsidP="008E14F3">
            <w:pPr>
              <w:pStyle w:val="Textvtabulce"/>
            </w:pPr>
            <w:r w:rsidRPr="0077531A">
              <w:t>A</w:t>
            </w:r>
          </w:p>
        </w:tc>
      </w:tr>
    </w:tbl>
    <w:p w:rsidR="008E14F3" w:rsidRPr="00817EB9" w:rsidRDefault="00817EB9" w:rsidP="008E14F3">
      <w:pPr>
        <w:pStyle w:val="Tabzdroj"/>
      </w:pPr>
      <w:r w:rsidRPr="00817EB9">
        <w:t>Zdroj: Mezera (2002, s. 20)</w:t>
      </w:r>
    </w:p>
    <w:p w:rsidR="00193006" w:rsidRDefault="008E14F3" w:rsidP="00193006">
      <w:pPr>
        <w:pStyle w:val="Zklad"/>
      </w:pPr>
      <w:r>
        <w:t xml:space="preserve">Pro formátování prvního odstavce za tabulkou použijte Styl „Základ“. </w:t>
      </w:r>
      <w:r w:rsidR="006B6AEF" w:rsidRPr="006B6AEF">
        <w:t xml:space="preserve">Nezapomeňte </w:t>
      </w:r>
      <w:r w:rsidR="003534D4">
        <w:t>existenci tabulky zmínit v textu</w:t>
      </w:r>
      <w:r w:rsidR="006B6AEF" w:rsidRPr="006B6AEF">
        <w:t xml:space="preserve">! </w:t>
      </w:r>
      <w:r w:rsidR="006B6AEF">
        <w:t xml:space="preserve">V textu začínejte slovo Tabulka a Obrázek velkými písmeny. Za nimi následuje vždy číslo tabulky. </w:t>
      </w:r>
      <w:r w:rsidR="003534D4">
        <w:t xml:space="preserve">Jak správně na tabulky a obrázky upozornit? Např. můžete uvést </w:t>
      </w:r>
      <w:r w:rsidR="003534D4">
        <w:lastRenderedPageBreak/>
        <w:t xml:space="preserve">„Jak je patrné z Obrázku 10…“, „Ze získaných dat jsme vypočetli absolutní a relativní četnosti (Tab. 10).“ aj. </w:t>
      </w:r>
      <w:r w:rsidR="006B6AEF">
        <w:t xml:space="preserve">Na tabulku </w:t>
      </w:r>
      <w:r w:rsidR="003534D4">
        <w:t xml:space="preserve">či obrázek </w:t>
      </w:r>
      <w:r w:rsidR="006B6AEF">
        <w:t xml:space="preserve">neupozorňujte stylem: „V předchozí tabulce…“, „V následujícím obrázku…“ apod., poněvadž po vysázení textu může být tabulka na jiném místě, než ve Vámi vytvořeném textovém souboru. </w:t>
      </w:r>
    </w:p>
    <w:p w:rsidR="00193006" w:rsidRPr="00817EB9" w:rsidRDefault="00193006" w:rsidP="00193006">
      <w:pPr>
        <w:pStyle w:val="Odstavec"/>
      </w:pPr>
      <w:r>
        <w:t xml:space="preserve">Pro další odstavce použijte Styl „Odstavec“.  </w:t>
      </w:r>
    </w:p>
    <w:p w:rsidR="00817EB9" w:rsidRDefault="008C61F9" w:rsidP="00193006">
      <w:pPr>
        <w:pStyle w:val="Nadp2"/>
      </w:pPr>
      <w:r>
        <w:t xml:space="preserve">2.2 </w:t>
      </w:r>
      <w:r w:rsidR="00817EB9" w:rsidRPr="00ED1C79">
        <w:t>Nadpis druhé úrovně</w:t>
      </w:r>
      <w:r w:rsidR="00817EB9">
        <w:t xml:space="preserve"> </w:t>
      </w:r>
      <w:r w:rsidR="00193006" w:rsidRPr="00952E04">
        <w:rPr>
          <w:color w:val="FF0000"/>
        </w:rPr>
        <w:t>(Styl „</w:t>
      </w:r>
      <w:proofErr w:type="spellStart"/>
      <w:r w:rsidR="00193006" w:rsidRPr="00952E04">
        <w:rPr>
          <w:color w:val="FF0000"/>
        </w:rPr>
        <w:t>Nadp</w:t>
      </w:r>
      <w:proofErr w:type="spellEnd"/>
      <w:r w:rsidR="00193006" w:rsidRPr="00952E04">
        <w:rPr>
          <w:color w:val="FF0000"/>
        </w:rPr>
        <w:t>. 2“)</w:t>
      </w:r>
    </w:p>
    <w:p w:rsidR="00193006" w:rsidRPr="00817EB9" w:rsidRDefault="00193006" w:rsidP="00193006">
      <w:pPr>
        <w:pStyle w:val="Zklad"/>
      </w:pPr>
      <w:r w:rsidRPr="00817EB9">
        <w:t>Pozornost</w:t>
      </w:r>
      <w:r>
        <w:t xml:space="preserve"> věnujte rovněž popisu obrázků</w:t>
      </w:r>
      <w:r w:rsidRPr="00817EB9">
        <w:t xml:space="preserve">. Nadpis a zdroj je vždy uveden pod obrázkem nebo grafem. </w:t>
      </w:r>
      <w:r>
        <w:t xml:space="preserve">Použijte styl </w:t>
      </w:r>
      <w:r w:rsidRPr="00952E04">
        <w:rPr>
          <w:color w:val="FF0000"/>
        </w:rPr>
        <w:t>„Obr. název“</w:t>
      </w:r>
      <w:r>
        <w:t>. Jako vzor uvádíme Obrázek 1.</w:t>
      </w:r>
    </w:p>
    <w:p w:rsidR="00983BD7" w:rsidRPr="00817EB9" w:rsidRDefault="00983BD7" w:rsidP="00193006">
      <w:pPr>
        <w:pStyle w:val="Odstavec"/>
      </w:pPr>
    </w:p>
    <w:p w:rsidR="00BD513A" w:rsidRPr="00817EB9" w:rsidRDefault="0058074D" w:rsidP="00BD513A">
      <w:pPr>
        <w:pStyle w:val="Obrzdroj"/>
      </w:pPr>
      <w:r>
        <w:object w:dxaOrig="11068" w:dyaOrig="4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216.75pt" o:ole="">
            <v:imagedata r:id="rId8" o:title=""/>
          </v:shape>
          <o:OLEObject Type="Embed" ProgID="Excel.Sheet.12" ShapeID="_x0000_i1025" DrawAspect="Content" ObjectID="_1606662188" r:id="rId9"/>
        </w:object>
      </w:r>
      <w:r w:rsidR="00817EB9" w:rsidRPr="00817EB9">
        <w:t xml:space="preserve">Obrázek 1. </w:t>
      </w:r>
      <w:r w:rsidR="00BD513A">
        <w:t>Informační zdroje využívané žáky při volbě povolání</w:t>
      </w:r>
      <w:r w:rsidR="00817EB9" w:rsidRPr="00817EB9">
        <w:t xml:space="preserve"> </w:t>
      </w:r>
      <w:r w:rsidR="00817EB9" w:rsidRPr="00817EB9">
        <w:br/>
      </w:r>
      <w:r w:rsidR="00817EB9" w:rsidRPr="00BD513A">
        <w:t xml:space="preserve">Zdroj: </w:t>
      </w:r>
      <w:r w:rsidR="00BD513A">
        <w:t>Hlaďo (2013</w:t>
      </w:r>
      <w:r w:rsidR="00817EB9" w:rsidRPr="00BD513A">
        <w:t xml:space="preserve">, s. </w:t>
      </w:r>
      <w:r w:rsidR="00BD513A">
        <w:t>225</w:t>
      </w:r>
      <w:r w:rsidR="00817EB9" w:rsidRPr="00BD513A">
        <w:t>)</w:t>
      </w:r>
    </w:p>
    <w:p w:rsidR="00615FF8" w:rsidRDefault="00615FF8" w:rsidP="00615FF8">
      <w:pPr>
        <w:pStyle w:val="Zklad"/>
      </w:pPr>
      <w:r>
        <w:t xml:space="preserve">Pro formátování prvního odstavce použijte Styl „Základ“. </w:t>
      </w:r>
      <w:r w:rsidRPr="00817EB9">
        <w:t xml:space="preserve">Pokud budete prezentovat jakékoliv </w:t>
      </w:r>
      <w:r>
        <w:t xml:space="preserve">obrázky či </w:t>
      </w:r>
      <w:r w:rsidRPr="00817EB9">
        <w:t>grafy</w:t>
      </w:r>
      <w:r>
        <w:t xml:space="preserve"> (ty označujeme jednotně také jako obrázky)</w:t>
      </w:r>
      <w:r w:rsidRPr="00817EB9">
        <w:t xml:space="preserve">, nesmí být naskenované, ale vytvořené </w:t>
      </w:r>
      <w:r>
        <w:t>v textovém editoru nebo v tabulkovém editoru</w:t>
      </w:r>
      <w:r w:rsidRPr="00817EB9">
        <w:t xml:space="preserve">. </w:t>
      </w:r>
      <w:r>
        <w:t>S</w:t>
      </w:r>
      <w:r w:rsidRPr="00817EB9">
        <w:t xml:space="preserve">oubor </w:t>
      </w:r>
      <w:r>
        <w:t xml:space="preserve">v tabulkovém editoru </w:t>
      </w:r>
      <w:r w:rsidRPr="00817EB9">
        <w:t>s</w:t>
      </w:r>
      <w:r>
        <w:t> </w:t>
      </w:r>
      <w:r w:rsidRPr="00817EB9">
        <w:t>daty</w:t>
      </w:r>
      <w:r>
        <w:t xml:space="preserve">, na jejichž základě byl graf vytvořen, je nutné dodat spolu s příspěvkem. Graf, který </w:t>
      </w:r>
      <w:proofErr w:type="gramStart"/>
      <w:r>
        <w:t>budete</w:t>
      </w:r>
      <w:proofErr w:type="gramEnd"/>
      <w:r>
        <w:t xml:space="preserve"> kopírovat z programu Excel do Wordu </w:t>
      </w:r>
      <w:proofErr w:type="gramStart"/>
      <w:r>
        <w:t>vkládejte</w:t>
      </w:r>
      <w:proofErr w:type="gramEnd"/>
      <w:r>
        <w:t xml:space="preserve"> </w:t>
      </w:r>
      <w:r w:rsidRPr="0058074D">
        <w:rPr>
          <w:i/>
        </w:rPr>
        <w:t>pomocí funkce Vložit – Vložit jinak –   List aplikace Microsoft Office Excel</w:t>
      </w:r>
      <w:r>
        <w:t>.</w:t>
      </w:r>
    </w:p>
    <w:p w:rsidR="00817EB9" w:rsidRPr="00817EB9" w:rsidRDefault="00BD513A" w:rsidP="002120C9">
      <w:pPr>
        <w:pStyle w:val="Odstavec"/>
      </w:pPr>
      <w:r>
        <w:t xml:space="preserve">Pro další odstavce použijte Styl „Odstavec“. </w:t>
      </w:r>
      <w:r w:rsidR="002120C9">
        <w:t>Pr</w:t>
      </w:r>
      <w:r w:rsidR="00817EB9" w:rsidRPr="00817EB9">
        <w:t xml:space="preserve">o odrážky (psaní </w:t>
      </w:r>
      <w:r w:rsidR="00BB2ACA">
        <w:t xml:space="preserve">nečíslovaných </w:t>
      </w:r>
      <w:r w:rsidR="00817EB9" w:rsidRPr="00817EB9">
        <w:t>výčtů) použijte styl „Odrážky“. Pokud jde o výčet, kde mezi větami není tečka, pak začněte malým písmenem a</w:t>
      </w:r>
      <w:r w:rsidR="002120C9">
        <w:t xml:space="preserve"> odrážky oddělujte středníkem. Za poslední odrážkou n</w:t>
      </w:r>
      <w:r w:rsidR="00817EB9" w:rsidRPr="00817EB9">
        <w:t>a konci ukončete tečkou</w:t>
      </w:r>
      <w:r w:rsidR="00FC5485">
        <w:t>. Příklad</w:t>
      </w:r>
      <w:r w:rsidR="00817EB9" w:rsidRPr="00817EB9">
        <w:t>:</w:t>
      </w:r>
    </w:p>
    <w:p w:rsidR="00817EB9" w:rsidRPr="00817EB9" w:rsidRDefault="00817EB9" w:rsidP="00D63452">
      <w:pPr>
        <w:pStyle w:val="Odrky"/>
      </w:pPr>
      <w:r w:rsidRPr="00817EB9">
        <w:t xml:space="preserve">ukázka, jak by mohla vypadat </w:t>
      </w:r>
      <w:r w:rsidRPr="00D63452">
        <w:t>první</w:t>
      </w:r>
      <w:r w:rsidRPr="00817EB9">
        <w:t xml:space="preserve"> odrážka;</w:t>
      </w:r>
    </w:p>
    <w:p w:rsidR="00817EB9" w:rsidRPr="00817EB9" w:rsidRDefault="00817EB9" w:rsidP="00D63452">
      <w:pPr>
        <w:pStyle w:val="Odrky"/>
      </w:pPr>
      <w:r w:rsidRPr="00817EB9">
        <w:t>ukázka, jak by mohla vypadat druhá odrážka;</w:t>
      </w:r>
    </w:p>
    <w:p w:rsidR="00817EB9" w:rsidRPr="00817EB9" w:rsidRDefault="00817EB9" w:rsidP="00D63452">
      <w:pPr>
        <w:pStyle w:val="Odrky"/>
      </w:pPr>
      <w:r w:rsidRPr="00817EB9">
        <w:t>ukázka, jak by mohla vypadat třetí odrážka.</w:t>
      </w:r>
    </w:p>
    <w:p w:rsidR="00817EB9" w:rsidRPr="00817EB9" w:rsidRDefault="002120C9" w:rsidP="002120C9">
      <w:pPr>
        <w:pStyle w:val="Zklad"/>
      </w:pPr>
      <w:r>
        <w:t xml:space="preserve">Po skončení výčtu použijte Styl „Základ“. </w:t>
      </w:r>
      <w:r w:rsidR="00817EB9" w:rsidRPr="00817EB9">
        <w:t>Pokud budou u odrážek delší věty, mezi kterými jsou tečky, pak začínáme odrážku velkým písmenem a končíme tečkou (u každé odrážky):</w:t>
      </w:r>
    </w:p>
    <w:p w:rsidR="00817EB9" w:rsidRPr="00817EB9" w:rsidRDefault="00817EB9" w:rsidP="00615FF8">
      <w:pPr>
        <w:pStyle w:val="Odrky"/>
      </w:pPr>
      <w:r w:rsidRPr="00817EB9">
        <w:t xml:space="preserve">Ukázka, jak by mohla vypadat první odrážka s dlouhou větou. Vidíte, že takováto odrážka se skládá z několika vět. </w:t>
      </w:r>
    </w:p>
    <w:p w:rsidR="00817EB9" w:rsidRPr="00817EB9" w:rsidRDefault="00817EB9" w:rsidP="00D63452">
      <w:pPr>
        <w:pStyle w:val="Odrky"/>
      </w:pPr>
      <w:r w:rsidRPr="00817EB9">
        <w:lastRenderedPageBreak/>
        <w:t xml:space="preserve">Následuje druhá odrážka, která taktéž začíná velkým písmenem. Takto pokračujeme obdobně až k poslední odrážce. </w:t>
      </w:r>
    </w:p>
    <w:p w:rsidR="00817EB9" w:rsidRPr="00817EB9" w:rsidRDefault="00D63452" w:rsidP="00D63452">
      <w:pPr>
        <w:pStyle w:val="Zklad"/>
      </w:pPr>
      <w:r>
        <w:t xml:space="preserve">Po skončení výčtu použijte Styl „Základ“. </w:t>
      </w:r>
      <w:r w:rsidR="00817EB9" w:rsidRPr="00817EB9">
        <w:t xml:space="preserve">Pokud budete chtít vytvořit číslované </w:t>
      </w:r>
      <w:r w:rsidR="00BB2ACA">
        <w:t>výčty</w:t>
      </w:r>
      <w:r w:rsidR="00952E04">
        <w:t xml:space="preserve">, pak použijte </w:t>
      </w:r>
      <w:r w:rsidR="00952E04" w:rsidRPr="00952E04">
        <w:rPr>
          <w:color w:val="FF0000"/>
        </w:rPr>
        <w:t>S</w:t>
      </w:r>
      <w:r w:rsidR="00FC3C7A" w:rsidRPr="00952E04">
        <w:rPr>
          <w:color w:val="FF0000"/>
        </w:rPr>
        <w:t>tyl „</w:t>
      </w:r>
      <w:proofErr w:type="spellStart"/>
      <w:r w:rsidR="00FC3C7A" w:rsidRPr="00952E04">
        <w:rPr>
          <w:color w:val="FF0000"/>
        </w:rPr>
        <w:t>Číslov</w:t>
      </w:r>
      <w:proofErr w:type="spellEnd"/>
      <w:r w:rsidR="00FC3C7A" w:rsidRPr="00952E04">
        <w:rPr>
          <w:color w:val="FF0000"/>
        </w:rPr>
        <w:t>.</w:t>
      </w:r>
      <w:r w:rsidR="00817EB9" w:rsidRPr="00952E04">
        <w:rPr>
          <w:color w:val="FF0000"/>
        </w:rPr>
        <w:t>“</w:t>
      </w:r>
      <w:r w:rsidR="00817EB9" w:rsidRPr="00817EB9">
        <w:t xml:space="preserve">. U </w:t>
      </w:r>
      <w:r w:rsidR="00BB2ACA">
        <w:t>číslovaných výčtů</w:t>
      </w:r>
      <w:r w:rsidR="00817EB9" w:rsidRPr="00817EB9">
        <w:t xml:space="preserve"> platí stejná </w:t>
      </w:r>
      <w:r w:rsidR="00DE7B16" w:rsidRPr="00817EB9">
        <w:t>pravidla, jako</w:t>
      </w:r>
      <w:r w:rsidR="00817EB9" w:rsidRPr="00817EB9">
        <w:t xml:space="preserve"> byla uvedena u </w:t>
      </w:r>
      <w:r w:rsidR="00BB2ACA">
        <w:t>nečíslovaných výčtů</w:t>
      </w:r>
      <w:r w:rsidR="00817EB9" w:rsidRPr="00817EB9">
        <w:t>.</w:t>
      </w:r>
      <w:r w:rsidR="00BB2ACA">
        <w:t xml:space="preserve"> Příklad:</w:t>
      </w:r>
    </w:p>
    <w:p w:rsidR="00817EB9" w:rsidRPr="00817EB9" w:rsidRDefault="00817EB9" w:rsidP="000934FB">
      <w:pPr>
        <w:pStyle w:val="slov"/>
      </w:pPr>
      <w:r w:rsidRPr="000934FB">
        <w:t>první</w:t>
      </w:r>
      <w:r w:rsidR="00BB2ACA">
        <w:t xml:space="preserve"> číslovaný výčet</w:t>
      </w:r>
      <w:r w:rsidRPr="00817EB9">
        <w:t>;</w:t>
      </w:r>
    </w:p>
    <w:p w:rsidR="00817EB9" w:rsidRPr="00817EB9" w:rsidRDefault="00BB2ACA" w:rsidP="000934FB">
      <w:pPr>
        <w:pStyle w:val="slov"/>
      </w:pPr>
      <w:r>
        <w:t>druhý</w:t>
      </w:r>
      <w:r w:rsidRPr="00BB2ACA">
        <w:t xml:space="preserve"> </w:t>
      </w:r>
      <w:r>
        <w:t>číslovaný výčet</w:t>
      </w:r>
      <w:r w:rsidR="00817EB9" w:rsidRPr="00817EB9">
        <w:t>;</w:t>
      </w:r>
    </w:p>
    <w:p w:rsidR="00817EB9" w:rsidRPr="00817EB9" w:rsidRDefault="00817EB9" w:rsidP="000934FB">
      <w:pPr>
        <w:pStyle w:val="slov"/>
      </w:pPr>
      <w:r w:rsidRPr="00817EB9">
        <w:t>třetí</w:t>
      </w:r>
      <w:r w:rsidR="00BB2ACA" w:rsidRPr="00BB2ACA">
        <w:t xml:space="preserve"> </w:t>
      </w:r>
      <w:r w:rsidR="00BB2ACA">
        <w:t>číslovaný výčet;</w:t>
      </w:r>
    </w:p>
    <w:p w:rsidR="00D63452" w:rsidRPr="00817EB9" w:rsidRDefault="00BB2ACA" w:rsidP="000934FB">
      <w:pPr>
        <w:pStyle w:val="slov"/>
      </w:pPr>
      <w:r>
        <w:t>čtvrtý</w:t>
      </w:r>
      <w:r w:rsidRPr="00BB2ACA">
        <w:t xml:space="preserve"> </w:t>
      </w:r>
      <w:r>
        <w:t>číslovaný výčet</w:t>
      </w:r>
      <w:r w:rsidR="00817EB9" w:rsidRPr="00817EB9">
        <w:t>.</w:t>
      </w:r>
    </w:p>
    <w:p w:rsidR="00B61A26" w:rsidRDefault="008C61F9" w:rsidP="000934FB">
      <w:pPr>
        <w:pStyle w:val="Nadp1"/>
      </w:pPr>
      <w:r>
        <w:t xml:space="preserve">3. </w:t>
      </w:r>
      <w:r w:rsidR="00D56669">
        <w:t>Teoretický rámec</w:t>
      </w:r>
    </w:p>
    <w:p w:rsidR="00FC3C7A" w:rsidRDefault="00FC3C7A" w:rsidP="00B61A26">
      <w:pPr>
        <w:pStyle w:val="Zklad"/>
      </w:pPr>
      <w:r>
        <w:t xml:space="preserve">Ve třetí kapitole by měly být shrnuty dosavadní </w:t>
      </w:r>
      <w:r w:rsidRPr="00FC3C7A">
        <w:rPr>
          <w:b/>
        </w:rPr>
        <w:t>teorie a empirické poznatky vztahující se k řešenému tématu</w:t>
      </w:r>
      <w:r>
        <w:t xml:space="preserve">. </w:t>
      </w:r>
      <w:r w:rsidR="00D56669">
        <w:t xml:space="preserve">Pro </w:t>
      </w:r>
      <w:proofErr w:type="spellStart"/>
      <w:r w:rsidR="00D56669">
        <w:t>členení</w:t>
      </w:r>
      <w:proofErr w:type="spellEnd"/>
      <w:r w:rsidR="00D56669">
        <w:t xml:space="preserve"> kapitoly s teoretickým rámcem používejte nadpisy druhé úrovně.</w:t>
      </w:r>
    </w:p>
    <w:p w:rsidR="00B61A26" w:rsidRDefault="00B61A26" w:rsidP="00FC3C7A">
      <w:pPr>
        <w:pStyle w:val="Odstavec"/>
      </w:pPr>
      <w:r>
        <w:t>Při psaní příspěvku se, prosím, držte základních typografických pravidel:</w:t>
      </w:r>
    </w:p>
    <w:p w:rsidR="00B61A26" w:rsidRPr="00B00E35" w:rsidRDefault="00B61A26" w:rsidP="00B61A26">
      <w:pPr>
        <w:pStyle w:val="Odrky"/>
        <w:rPr>
          <w:i/>
        </w:rPr>
      </w:pPr>
      <w:r w:rsidRPr="00B00E35">
        <w:rPr>
          <w:b/>
        </w:rPr>
        <w:t>Pomlčka větná</w:t>
      </w:r>
      <w:r>
        <w:t xml:space="preserve"> (Ctrl + tlačítko mínus): nahrazuje interpunkční čárku v souvětí nebo závorky. Píše se s okolními mezerami. Příklad: </w:t>
      </w:r>
      <w:r w:rsidRPr="00B00E35">
        <w:rPr>
          <w:i/>
        </w:rPr>
        <w:t>Pozvala jsem jen dva lidi – tebe a Matěje. Všechno funguje – až na destilační funkci. Mám rád maso – to jsem celý já – ale co na to mé tělo za pár let?</w:t>
      </w:r>
    </w:p>
    <w:p w:rsidR="00B61A26" w:rsidRDefault="00B61A26" w:rsidP="00B61A26">
      <w:pPr>
        <w:pStyle w:val="Odrky"/>
      </w:pPr>
      <w:r w:rsidRPr="00B00E35">
        <w:rPr>
          <w:b/>
        </w:rPr>
        <w:t>Pomlčka rozsahová</w:t>
      </w:r>
      <w:r>
        <w:t xml:space="preserve"> (Ctrl + tlačítko mínus): nahrazuje slova „až“, „až do“, „versus“. Píše se bez okolních mezer. Příklad: </w:t>
      </w:r>
      <w:r w:rsidRPr="00B00E35">
        <w:rPr>
          <w:i/>
        </w:rPr>
        <w:t>Zápas Sparta–Slavie, dálnice Praha–Brno, železniční trať Rybník–Lipno, otevřeno 8–17 hodin, v současnosti vážím 70–90 kilogramů, 16.–20. října 2014</w:t>
      </w:r>
      <w:r>
        <w:t>.</w:t>
      </w:r>
    </w:p>
    <w:p w:rsidR="00B61A26" w:rsidRDefault="00B61A26" w:rsidP="00B61A26">
      <w:pPr>
        <w:pStyle w:val="Odrky"/>
      </w:pPr>
      <w:r w:rsidRPr="00B00E35">
        <w:rPr>
          <w:b/>
        </w:rPr>
        <w:t>Spojovník</w:t>
      </w:r>
      <w:r>
        <w:t xml:space="preserve"> (krátká vodorovná čárka, na klávesnici znaménko mínus): používá se bez okolních mezer. Používá se k označení jedné věci, jednoho místa více slovy (např. </w:t>
      </w:r>
      <w:r w:rsidRPr="00B00E35">
        <w:rPr>
          <w:i/>
        </w:rPr>
        <w:t>anglicko-český slovník, Praha-západ, ping-pong, n-</w:t>
      </w:r>
      <w:proofErr w:type="spellStart"/>
      <w:r w:rsidRPr="00B00E35">
        <w:rPr>
          <w:i/>
        </w:rPr>
        <w:t>tice</w:t>
      </w:r>
      <w:proofErr w:type="spellEnd"/>
      <w:r w:rsidRPr="00B00E35">
        <w:rPr>
          <w:i/>
        </w:rPr>
        <w:t>, B-vitamín, nádraží Praha-Holešovice, Brno-město, Brno-Slatina</w:t>
      </w:r>
      <w:r>
        <w:t>) nebo jako podmínková část „-</w:t>
      </w:r>
      <w:proofErr w:type="spellStart"/>
      <w:r>
        <w:t>li</w:t>
      </w:r>
      <w:proofErr w:type="spellEnd"/>
      <w:r>
        <w:t xml:space="preserve">“ (např. </w:t>
      </w:r>
      <w:r w:rsidRPr="00B00E35">
        <w:rPr>
          <w:i/>
        </w:rPr>
        <w:t>bude-li, není-li, chceš-li</w:t>
      </w:r>
      <w:r>
        <w:t>).</w:t>
      </w:r>
    </w:p>
    <w:p w:rsidR="00B61A26" w:rsidRDefault="00B61A26" w:rsidP="00B00E35">
      <w:pPr>
        <w:pStyle w:val="Odrky"/>
      </w:pPr>
      <w:r w:rsidRPr="00B00E35">
        <w:rPr>
          <w:b/>
        </w:rPr>
        <w:t>Uvozovky</w:t>
      </w:r>
      <w:r>
        <w:t xml:space="preserve">: v psaní uvozovek se velice často chybuje. České uvozovky se podle svého tvaru </w:t>
      </w:r>
      <w:r w:rsidR="00DE7B16">
        <w:t>nazývají</w:t>
      </w:r>
      <w:r>
        <w:t xml:space="preserve"> 99 66 (</w:t>
      </w:r>
      <w:r w:rsidR="00B00E35">
        <w:t xml:space="preserve">Táta řekl: </w:t>
      </w:r>
      <w:r w:rsidRPr="00B00E35">
        <w:rPr>
          <w:b/>
        </w:rPr>
        <w:t>„</w:t>
      </w:r>
      <w:r w:rsidR="00B00E35" w:rsidRPr="00B00E35">
        <w:rPr>
          <w:b/>
        </w:rPr>
        <w:t>Pojďme všichni domů!</w:t>
      </w:r>
      <w:r w:rsidRPr="00B00E35">
        <w:rPr>
          <w:b/>
        </w:rPr>
        <w:t>“</w:t>
      </w:r>
      <w:r>
        <w:t xml:space="preserve">). </w:t>
      </w:r>
      <w:r w:rsidR="00B00E35">
        <w:t xml:space="preserve">Pro anglicky psaný text se používají americké uvozovky </w:t>
      </w:r>
      <w:r w:rsidR="00B00E35" w:rsidRPr="00C54925">
        <w:t>“</w:t>
      </w:r>
      <w:proofErr w:type="spellStart"/>
      <w:r w:rsidR="00B00E35">
        <w:t>English</w:t>
      </w:r>
      <w:proofErr w:type="spellEnd"/>
      <w:r w:rsidR="00B00E35" w:rsidRPr="00C54925">
        <w:t>”</w:t>
      </w:r>
      <w:r w:rsidR="00B00E35">
        <w:t>. Uvozovky píšeme rovnou před nebo za dané slovo bez mezer. V českém textu používáme výhradně české uvozovky. Ty jediné jsou správné. Pro druhou úroveň uvnitř uvozovek se</w:t>
      </w:r>
      <w:r w:rsidR="00D300C8">
        <w:t xml:space="preserve"> používají jednoduché uvozovky. Příklad: „</w:t>
      </w:r>
      <w:proofErr w:type="spellStart"/>
      <w:r w:rsidR="00D300C8">
        <w:t>Xxx</w:t>
      </w:r>
      <w:proofErr w:type="spellEnd"/>
      <w:r w:rsidR="00D300C8">
        <w:t xml:space="preserve"> ‚</w:t>
      </w:r>
      <w:proofErr w:type="spellStart"/>
      <w:r w:rsidR="00D300C8">
        <w:t>yyy</w:t>
      </w:r>
      <w:proofErr w:type="spellEnd"/>
      <w:r w:rsidR="00D300C8">
        <w:t xml:space="preserve">‛ </w:t>
      </w:r>
      <w:proofErr w:type="spellStart"/>
      <w:r w:rsidR="00D300C8">
        <w:t>zzz</w:t>
      </w:r>
      <w:proofErr w:type="spellEnd"/>
      <w:r w:rsidR="00D300C8">
        <w:t>.“</w:t>
      </w:r>
    </w:p>
    <w:p w:rsidR="00B00E35" w:rsidRDefault="00B00E35" w:rsidP="00B00E35">
      <w:pPr>
        <w:pStyle w:val="Odrky"/>
      </w:pPr>
      <w:r w:rsidRPr="00B00E35">
        <w:rPr>
          <w:b/>
        </w:rPr>
        <w:t>Výpustek</w:t>
      </w:r>
      <w:r>
        <w:t>: tři tečky. Zařazujeme jej na konci věty při nedokončení věty nebo myšlenky (</w:t>
      </w:r>
      <w:r w:rsidRPr="00B00E35">
        <w:rPr>
          <w:b/>
        </w:rPr>
        <w:t>Jestli to uděláš ještě jednou, tak uvidíš, co se stane…</w:t>
      </w:r>
      <w:r w:rsidR="00D300C8">
        <w:t xml:space="preserve">; </w:t>
      </w:r>
      <w:r w:rsidR="00D300C8">
        <w:rPr>
          <w:b/>
        </w:rPr>
        <w:t>Co dodat…</w:t>
      </w:r>
      <w:r>
        <w:t xml:space="preserve">). Druhým důvodem </w:t>
      </w:r>
      <w:r w:rsidR="00DE7B16">
        <w:t>je</w:t>
      </w:r>
      <w:r>
        <w:t xml:space="preserve"> nedokončený výčet něčeho, přičemž za posledním výčtem píšeme čárku a následuje výpustek (</w:t>
      </w:r>
      <w:r w:rsidRPr="00B00E35">
        <w:rPr>
          <w:b/>
        </w:rPr>
        <w:t>Člověk má pět smyslů: zrak, sluch,</w:t>
      </w:r>
      <w:r w:rsidR="00D300C8">
        <w:rPr>
          <w:b/>
        </w:rPr>
        <w:t xml:space="preserve"> </w:t>
      </w:r>
      <w:r w:rsidRPr="00B00E35">
        <w:rPr>
          <w:b/>
        </w:rPr>
        <w:t>…</w:t>
      </w:r>
      <w:r>
        <w:t>).</w:t>
      </w:r>
    </w:p>
    <w:p w:rsidR="00B00E35" w:rsidRPr="00B61A26" w:rsidRDefault="00B00E35" w:rsidP="00B00E35">
      <w:pPr>
        <w:pStyle w:val="Odrky"/>
      </w:pPr>
      <w:r w:rsidRPr="00B00E35">
        <w:rPr>
          <w:i/>
        </w:rPr>
        <w:t>Procento</w:t>
      </w:r>
      <w:r>
        <w:t>: zápis bez mezery 10% (= desetiprocentní); zápis s mezerou 10 % (= deset procent).</w:t>
      </w:r>
    </w:p>
    <w:p w:rsidR="00D56669" w:rsidRDefault="00D56669" w:rsidP="00D56669">
      <w:pPr>
        <w:pStyle w:val="Nadp1"/>
      </w:pPr>
      <w:r>
        <w:t>4. Metodologie</w:t>
      </w:r>
    </w:p>
    <w:p w:rsidR="00D56669" w:rsidRDefault="00D56669" w:rsidP="00D56669">
      <w:pPr>
        <w:pStyle w:val="Zklad"/>
      </w:pPr>
      <w:r>
        <w:t>U empirických příspěvků by měla být precizně objasněna použitá metodologie – tj. výzkumné strategie, popis technik sběru dat (výzkumných nástrojů), informace o způsobu výběru</w:t>
      </w:r>
      <w:r w:rsidR="004C1201">
        <w:t xml:space="preserve"> </w:t>
      </w:r>
      <w:r w:rsidR="004C1201">
        <w:lastRenderedPageBreak/>
        <w:t>vzorku</w:t>
      </w:r>
      <w:r>
        <w:t xml:space="preserve">, </w:t>
      </w:r>
      <w:r w:rsidR="004C1201">
        <w:t xml:space="preserve">o </w:t>
      </w:r>
      <w:r>
        <w:t>sběru dat, vyhodnocování dat a základní informace o výběrovém souboru.</w:t>
      </w:r>
      <w:r w:rsidR="004C1201">
        <w:t xml:space="preserve"> Pokud je to relevantní, v této kapitole by měly být rovněž formulovány výzkumné otázky, hypotézy, operacionalizovány proměnné apod.</w:t>
      </w:r>
    </w:p>
    <w:p w:rsidR="00D56669" w:rsidRDefault="004C1201" w:rsidP="004C1201">
      <w:pPr>
        <w:pStyle w:val="Nadp1"/>
      </w:pPr>
      <w:r>
        <w:t>5. Výsledky</w:t>
      </w:r>
    </w:p>
    <w:p w:rsidR="004C1201" w:rsidRPr="004C1201" w:rsidRDefault="004C1201" w:rsidP="004C1201">
      <w:pPr>
        <w:pStyle w:val="Zklad"/>
      </w:pPr>
      <w:r>
        <w:t xml:space="preserve">U empirických příspěvků jsou v této kapitole prezentovány podrobné výsledky průzkumného šetření. V případě využití kvantitativní metodologie jde o absolutní a relativní četnosti, příp. výsledky statistických textů. V případě kvalitativní metodologie by měly být výsledky doplněny např. přímými citacemi. </w:t>
      </w:r>
    </w:p>
    <w:p w:rsidR="004C1201" w:rsidRDefault="004C1201" w:rsidP="004C1201">
      <w:pPr>
        <w:pStyle w:val="Nadp1"/>
      </w:pPr>
      <w:r>
        <w:t>6. Diskuze</w:t>
      </w:r>
    </w:p>
    <w:p w:rsidR="0013317C" w:rsidRPr="0013317C" w:rsidRDefault="0013317C" w:rsidP="0013317C">
      <w:pPr>
        <w:pStyle w:val="Zklad"/>
      </w:pPr>
      <w:r>
        <w:t>V diskuzi by měly být objasněny poznatky zjištěné v rámci empirického šetření, resp. srovnány s teoretickými poznatky či pozna</w:t>
      </w:r>
      <w:r w:rsidR="001901A4">
        <w:t>tky z jiných empirických šetření</w:t>
      </w:r>
      <w:r>
        <w:t>, uvedeny náměty k dalšímu výzkumu či diskutovány limity prezentovaného empirického šetření.</w:t>
      </w:r>
    </w:p>
    <w:p w:rsidR="00817EB9" w:rsidRPr="006B6AEF" w:rsidRDefault="00817EB9" w:rsidP="000934FB">
      <w:pPr>
        <w:pStyle w:val="Nadp1"/>
      </w:pPr>
      <w:r>
        <w:t>Závěr</w:t>
      </w:r>
      <w:r w:rsidR="000934FB">
        <w:t xml:space="preserve"> (Styl „</w:t>
      </w:r>
      <w:proofErr w:type="spellStart"/>
      <w:r w:rsidR="000934FB">
        <w:t>Nadp</w:t>
      </w:r>
      <w:proofErr w:type="spellEnd"/>
      <w:r w:rsidR="000934FB">
        <w:t>. 1)</w:t>
      </w:r>
    </w:p>
    <w:p w:rsidR="00AD297E" w:rsidRDefault="00817EB9" w:rsidP="0037781C">
      <w:pPr>
        <w:pStyle w:val="Zklad"/>
      </w:pPr>
      <w:r>
        <w:t xml:space="preserve">Do </w:t>
      </w:r>
      <w:r w:rsidR="008B731B">
        <w:t xml:space="preserve">této kapitoly </w:t>
      </w:r>
      <w:r>
        <w:t>patří závěr příspěvku</w:t>
      </w:r>
      <w:r w:rsidR="008B731B">
        <w:t xml:space="preserve">, jehož obsahem by mělo </w:t>
      </w:r>
      <w:r w:rsidR="00AD297E">
        <w:t>zrekapitulování hlavních</w:t>
      </w:r>
      <w:r w:rsidR="008B731B">
        <w:t xml:space="preserve"> výsledků práce</w:t>
      </w:r>
      <w:r>
        <w:t xml:space="preserve">. </w:t>
      </w:r>
    </w:p>
    <w:p w:rsidR="00817EB9" w:rsidRDefault="00AD297E" w:rsidP="00AD297E">
      <w:pPr>
        <w:pStyle w:val="Odstavec"/>
      </w:pPr>
      <w:r>
        <w:t>Z</w:t>
      </w:r>
      <w:r w:rsidR="00817EB9">
        <w:t xml:space="preserve">a závěrem následuje soupis použité literatury. </w:t>
      </w:r>
      <w:r w:rsidR="00817EB9" w:rsidRPr="00A5621A">
        <w:t>Uvádí se jen prameny, které byly v textu skutečně citovány</w:t>
      </w:r>
      <w:r w:rsidR="0037781C">
        <w:t>,</w:t>
      </w:r>
      <w:r w:rsidR="00817EB9" w:rsidRPr="00A5621A">
        <w:t xml:space="preserve"> a na které je skutečně </w:t>
      </w:r>
      <w:r w:rsidR="0037781C">
        <w:t>v te</w:t>
      </w:r>
      <w:r w:rsidR="0037781C" w:rsidRPr="00AD297E">
        <w:t>x</w:t>
      </w:r>
      <w:r w:rsidR="0037781C">
        <w:t>tu odkazováno.</w:t>
      </w:r>
      <w:r w:rsidR="00817EB9">
        <w:t xml:space="preserve"> </w:t>
      </w:r>
      <w:r w:rsidR="00817EB9" w:rsidRPr="005A4B2D">
        <w:t>Tot</w:t>
      </w:r>
      <w:r w:rsidR="0037781C">
        <w:t>o, prosím, pečlivě zkontrolujte.</w:t>
      </w:r>
      <w:r w:rsidR="00817EB9">
        <w:t xml:space="preserve"> Pro formátování soupisu literatury použijte </w:t>
      </w:r>
      <w:r w:rsidR="00817EB9" w:rsidRPr="00D4472B">
        <w:rPr>
          <w:color w:val="FF0000"/>
        </w:rPr>
        <w:t xml:space="preserve">styl </w:t>
      </w:r>
      <w:r w:rsidR="00817EB9" w:rsidRPr="00D4472B">
        <w:rPr>
          <w:i/>
          <w:color w:val="FF0000"/>
        </w:rPr>
        <w:t>„Soupis literatury“</w:t>
      </w:r>
      <w:r w:rsidR="00817EB9">
        <w:t>. Použitou literaturu</w:t>
      </w:r>
      <w:r w:rsidR="0037781C">
        <w:t xml:space="preserve"> </w:t>
      </w:r>
      <w:r w:rsidR="00817EB9">
        <w:t>seřaďte podle abecedy vzestupně (</w:t>
      </w:r>
      <w:proofErr w:type="gramStart"/>
      <w:r w:rsidR="00817EB9">
        <w:t>tj. A–Z).</w:t>
      </w:r>
      <w:proofErr w:type="gramEnd"/>
      <w:r w:rsidR="00817EB9">
        <w:t xml:space="preserve"> </w:t>
      </w:r>
    </w:p>
    <w:p w:rsidR="0037781C" w:rsidRDefault="00817EB9" w:rsidP="0037781C">
      <w:pPr>
        <w:pStyle w:val="Odstavec"/>
      </w:pPr>
      <w:r>
        <w:t>Příklady citování monografií, článků v časopisech, kapitol v knize, elektronických zdrojů a zákonů jsou uvedeny dále</w:t>
      </w:r>
      <w:r w:rsidR="008828A7">
        <w:t xml:space="preserve"> (viz Příloha A)</w:t>
      </w:r>
      <w:r>
        <w:t>. Pro uvádění autorů používej</w:t>
      </w:r>
      <w:r w:rsidR="0037781C">
        <w:t xml:space="preserve">te systém prvního prvku a data. </w:t>
      </w:r>
      <w:r>
        <w:t>Např.</w:t>
      </w:r>
      <w:r w:rsidR="0037781C">
        <w:t>:</w:t>
      </w:r>
    </w:p>
    <w:p w:rsidR="0037781C" w:rsidRDefault="00817EB9" w:rsidP="0037781C">
      <w:pPr>
        <w:pStyle w:val="Odrky"/>
      </w:pPr>
      <w:r>
        <w:t xml:space="preserve">Podle </w:t>
      </w:r>
      <w:r w:rsidR="0037781C">
        <w:t>Bělohlávka (1996) se jedná o…</w:t>
      </w:r>
    </w:p>
    <w:p w:rsidR="0037781C" w:rsidRDefault="0037781C" w:rsidP="0037781C">
      <w:pPr>
        <w:pStyle w:val="Odrky"/>
      </w:pPr>
      <w:r>
        <w:t>J</w:t>
      </w:r>
      <w:r w:rsidR="00817EB9">
        <w:t>ak uvádí Brown (2003, s. 139) „kariéra je…“</w:t>
      </w:r>
    </w:p>
    <w:p w:rsidR="0037781C" w:rsidRDefault="0037781C" w:rsidP="0037781C">
      <w:pPr>
        <w:pStyle w:val="Odrky"/>
      </w:pPr>
      <w:r>
        <w:t>„K</w:t>
      </w:r>
      <w:r w:rsidR="00817EB9">
        <w:t xml:space="preserve">ariéra je…“ (Brown, 2003, s. 139). </w:t>
      </w:r>
    </w:p>
    <w:p w:rsidR="00817EB9" w:rsidRDefault="00817EB9" w:rsidP="0037781C">
      <w:pPr>
        <w:pStyle w:val="Zklad"/>
      </w:pPr>
      <w:r>
        <w:t xml:space="preserve">Pokud není autor uvedený v závorkách, pak před příjmením </w:t>
      </w:r>
      <w:r w:rsidR="0037781C">
        <w:t xml:space="preserve">neuvádějte </w:t>
      </w:r>
      <w:r>
        <w:t>in</w:t>
      </w:r>
      <w:r w:rsidR="0037781C">
        <w:t xml:space="preserve">iciálu </w:t>
      </w:r>
      <w:r w:rsidR="00DE7B16">
        <w:t>křestního</w:t>
      </w:r>
      <w:r w:rsidR="0037781C">
        <w:t xml:space="preserve"> jména. N</w:t>
      </w:r>
      <w:r>
        <w:t>apř.</w:t>
      </w:r>
      <w:r w:rsidR="0037781C">
        <w:t xml:space="preserve"> Trhlíková, Vojtěch a </w:t>
      </w:r>
      <w:proofErr w:type="spellStart"/>
      <w:r>
        <w:t>Úlovcová</w:t>
      </w:r>
      <w:proofErr w:type="spellEnd"/>
      <w:r>
        <w:t xml:space="preserve"> (2008) uvádějí, že…</w:t>
      </w:r>
    </w:p>
    <w:p w:rsidR="00817EB9" w:rsidRDefault="00817EB9" w:rsidP="00817EB9">
      <w:pPr>
        <w:pStyle w:val="Novodstavec"/>
      </w:pPr>
      <w:r>
        <w:t>Pokud dokument nemá autora, pak použijte pro citování první slovo z názvu. Pokud vezmeme jako ukázku dokument ze soupisu literatury „</w:t>
      </w:r>
      <w:r w:rsidR="009D6F20">
        <w:t>Informace o univerzitě</w:t>
      </w:r>
      <w:r>
        <w:t>“, pak do závorky napíšeme (</w:t>
      </w:r>
      <w:r w:rsidR="009D6F20">
        <w:t>Informace</w:t>
      </w:r>
      <w:r>
        <w:t>, 2010).</w:t>
      </w:r>
    </w:p>
    <w:p w:rsidR="00817EB9" w:rsidRDefault="00817EB9" w:rsidP="00817EB9">
      <w:pPr>
        <w:pStyle w:val="Novodstavec"/>
      </w:pPr>
      <w:r>
        <w:t>Další doporučení pro psaní soupisu literatury:</w:t>
      </w:r>
    </w:p>
    <w:p w:rsidR="00817EB9" w:rsidRDefault="00817EB9" w:rsidP="009D6F20">
      <w:pPr>
        <w:pStyle w:val="Odrky"/>
      </w:pPr>
      <w:r>
        <w:t>snažte se co nejvíce přiblížit k uváděným vzorům (včetně psaní čárek, teček, mezer, kurzívy aj.);</w:t>
      </w:r>
    </w:p>
    <w:p w:rsidR="00817EB9" w:rsidRDefault="00817EB9" w:rsidP="009D6F20">
      <w:pPr>
        <w:pStyle w:val="Odrky"/>
      </w:pPr>
      <w:r>
        <w:t xml:space="preserve">pro kolektiv autorů používejte pouze </w:t>
      </w:r>
      <w:r w:rsidR="00A81763">
        <w:rPr>
          <w:i/>
        </w:rPr>
        <w:t>zkratku a kol.</w:t>
      </w:r>
      <w:r w:rsidRPr="005A4B2D">
        <w:rPr>
          <w:i/>
        </w:rPr>
        <w:t>;</w:t>
      </w:r>
    </w:p>
    <w:p w:rsidR="00817EB9" w:rsidRDefault="00817EB9" w:rsidP="009D6F20">
      <w:pPr>
        <w:pStyle w:val="Odrky"/>
      </w:pPr>
      <w:r>
        <w:t>pořadí vydání neuvádíme, pokud jde o 1. vydání;</w:t>
      </w:r>
    </w:p>
    <w:p w:rsidR="00817EB9" w:rsidRDefault="00817EB9" w:rsidP="009D6F20">
      <w:pPr>
        <w:pStyle w:val="Odrky"/>
      </w:pPr>
      <w:r>
        <w:t>pro rozmezí stran pou</w:t>
      </w:r>
      <w:r w:rsidR="00F0017A">
        <w:t>žíváme dlouhou pomlčku – (Ctrl+ znaménko mínus</w:t>
      </w:r>
      <w:r>
        <w:t>) a mezi číslicemi neděláme mezeru;</w:t>
      </w:r>
    </w:p>
    <w:p w:rsidR="00817EB9" w:rsidRPr="00594BA8" w:rsidRDefault="00817EB9" w:rsidP="009D6F20">
      <w:pPr>
        <w:pStyle w:val="Odrky"/>
      </w:pPr>
      <w:r>
        <w:t xml:space="preserve">zákony, vyhlášky aj. citujte </w:t>
      </w:r>
      <w:r w:rsidR="00D4472B">
        <w:t xml:space="preserve">nejlépe </w:t>
      </w:r>
      <w:r>
        <w:t>ze Sbírky zákonů</w:t>
      </w:r>
      <w:r w:rsidR="00D4472B">
        <w:t>, nikoliv z internetových zdrojů</w:t>
      </w:r>
      <w:r>
        <w:t>.</w:t>
      </w:r>
    </w:p>
    <w:p w:rsidR="00156949" w:rsidRDefault="00156949" w:rsidP="00BB2ACA">
      <w:pPr>
        <w:pStyle w:val="Nadp1"/>
      </w:pPr>
    </w:p>
    <w:p w:rsidR="00FC5485" w:rsidRDefault="00BB2ACA" w:rsidP="00BB2ACA">
      <w:pPr>
        <w:pStyle w:val="Nadp1"/>
      </w:pPr>
      <w:r>
        <w:lastRenderedPageBreak/>
        <w:t>Použitá literatura</w:t>
      </w:r>
      <w:r w:rsidR="00F0017A">
        <w:t xml:space="preserve"> </w:t>
      </w:r>
      <w:r w:rsidR="00F0017A" w:rsidRPr="00D4472B">
        <w:rPr>
          <w:color w:val="FF0000"/>
        </w:rPr>
        <w:t>(Styl „</w:t>
      </w:r>
      <w:proofErr w:type="spellStart"/>
      <w:r w:rsidR="00F0017A" w:rsidRPr="00D4472B">
        <w:rPr>
          <w:color w:val="FF0000"/>
        </w:rPr>
        <w:t>Nadp</w:t>
      </w:r>
      <w:proofErr w:type="spellEnd"/>
      <w:r w:rsidR="00F0017A" w:rsidRPr="00D4472B">
        <w:rPr>
          <w:color w:val="FF0000"/>
        </w:rPr>
        <w:t>. 1</w:t>
      </w:r>
      <w:r w:rsidR="00D561A5" w:rsidRPr="00D4472B">
        <w:rPr>
          <w:color w:val="FF0000"/>
        </w:rPr>
        <w:t>, dále ukázka soupisu literatury</w:t>
      </w:r>
      <w:r w:rsidR="00F0017A" w:rsidRPr="00D4472B">
        <w:rPr>
          <w:color w:val="FF0000"/>
        </w:rPr>
        <w:t>)</w:t>
      </w:r>
    </w:p>
    <w:p w:rsidR="00F0017A" w:rsidRPr="00F0017A" w:rsidRDefault="009A26EC" w:rsidP="00F0017A">
      <w:pPr>
        <w:pStyle w:val="Soupisliteratury"/>
      </w:pPr>
      <w:r>
        <w:t>Anotace. (2013). In</w:t>
      </w:r>
      <w:r w:rsidR="00F0017A" w:rsidRPr="00D93FD8">
        <w:t xml:space="preserve"> </w:t>
      </w:r>
      <w:proofErr w:type="spellStart"/>
      <w:r w:rsidR="00F0017A" w:rsidRPr="00D93FD8">
        <w:rPr>
          <w:i/>
        </w:rPr>
        <w:t>Wikipedia</w:t>
      </w:r>
      <w:proofErr w:type="spellEnd"/>
      <w:r w:rsidR="00F0017A" w:rsidRPr="00D93FD8">
        <w:rPr>
          <w:i/>
        </w:rPr>
        <w:t xml:space="preserve">: </w:t>
      </w:r>
      <w:proofErr w:type="spellStart"/>
      <w:r w:rsidR="00F0017A" w:rsidRPr="00D93FD8">
        <w:rPr>
          <w:i/>
        </w:rPr>
        <w:t>the</w:t>
      </w:r>
      <w:proofErr w:type="spellEnd"/>
      <w:r w:rsidR="00F0017A" w:rsidRPr="00D93FD8">
        <w:rPr>
          <w:i/>
        </w:rPr>
        <w:t xml:space="preserve"> free </w:t>
      </w:r>
      <w:proofErr w:type="spellStart"/>
      <w:r w:rsidR="00F0017A" w:rsidRPr="00D93FD8">
        <w:rPr>
          <w:i/>
        </w:rPr>
        <w:t>encyclopedia</w:t>
      </w:r>
      <w:proofErr w:type="spellEnd"/>
      <w:r>
        <w:t xml:space="preserve">. </w:t>
      </w:r>
      <w:r w:rsidR="00F0017A" w:rsidRPr="00D93FD8">
        <w:t>San Francisco (</w:t>
      </w:r>
      <w:r w:rsidR="00F0017A">
        <w:t xml:space="preserve">CA): </w:t>
      </w:r>
      <w:proofErr w:type="spellStart"/>
      <w:r w:rsidR="00F0017A">
        <w:t>Wikimedia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(</w:t>
      </w:r>
      <w:proofErr w:type="spellStart"/>
      <w:r>
        <w:t>nestr</w:t>
      </w:r>
      <w:proofErr w:type="spellEnd"/>
      <w:r>
        <w:t>.).</w:t>
      </w:r>
      <w:r w:rsidR="00F0017A" w:rsidRPr="00D93FD8">
        <w:t xml:space="preserve"> Dostupné z: http://cs.wikipedia.org/wiki/Anotace</w:t>
      </w:r>
    </w:p>
    <w:p w:rsidR="00F0017A" w:rsidRDefault="00F0017A" w:rsidP="00F0017A">
      <w:pPr>
        <w:pStyle w:val="Soupisliteratury"/>
      </w:pPr>
      <w:r w:rsidRPr="00D93FD8">
        <w:t>H</w:t>
      </w:r>
      <w:r w:rsidR="009A26EC">
        <w:t>anuš</w:t>
      </w:r>
      <w:r w:rsidRPr="00D93FD8">
        <w:t xml:space="preserve">, </w:t>
      </w:r>
      <w:r w:rsidR="00983BD7">
        <w:t>R.</w:t>
      </w:r>
      <w:r w:rsidR="009A26EC">
        <w:t>, &amp; Chytilová, L. (2009).</w:t>
      </w:r>
      <w:r w:rsidRPr="00D93FD8">
        <w:t xml:space="preserve"> </w:t>
      </w:r>
      <w:r w:rsidRPr="00D93FD8">
        <w:rPr>
          <w:i/>
        </w:rPr>
        <w:t>Zážitkově pedagogické učení</w:t>
      </w:r>
      <w:r w:rsidRPr="00D93FD8">
        <w:t xml:space="preserve">. Praha: </w:t>
      </w:r>
      <w:proofErr w:type="spellStart"/>
      <w:r w:rsidRPr="00D93FD8">
        <w:t>Grada</w:t>
      </w:r>
      <w:proofErr w:type="spellEnd"/>
      <w:r w:rsidRPr="00D93FD8">
        <w:t>.</w:t>
      </w:r>
    </w:p>
    <w:p w:rsidR="00F0017A" w:rsidRPr="003C6C41" w:rsidRDefault="009A26EC" w:rsidP="00F0017A">
      <w:pPr>
        <w:pStyle w:val="Soupisliteratury"/>
        <w:rPr>
          <w:sz w:val="21"/>
          <w:szCs w:val="21"/>
        </w:rPr>
      </w:pPr>
      <w:proofErr w:type="spellStart"/>
      <w:r>
        <w:rPr>
          <w:sz w:val="21"/>
          <w:szCs w:val="21"/>
        </w:rPr>
        <w:t>Kubiatko</w:t>
      </w:r>
      <w:proofErr w:type="spellEnd"/>
      <w:r>
        <w:rPr>
          <w:sz w:val="21"/>
          <w:szCs w:val="21"/>
        </w:rPr>
        <w:t xml:space="preserve">, M. Švandová, K., </w:t>
      </w:r>
      <w:proofErr w:type="spellStart"/>
      <w:r>
        <w:rPr>
          <w:sz w:val="21"/>
          <w:szCs w:val="21"/>
        </w:rPr>
        <w:t>Šibor</w:t>
      </w:r>
      <w:proofErr w:type="spellEnd"/>
      <w:r>
        <w:rPr>
          <w:sz w:val="21"/>
          <w:szCs w:val="21"/>
        </w:rPr>
        <w:t>, J., &amp; Škoda, J. (2012).</w:t>
      </w:r>
      <w:r w:rsidR="00F0017A" w:rsidRPr="003C6C41">
        <w:rPr>
          <w:sz w:val="21"/>
          <w:szCs w:val="21"/>
        </w:rPr>
        <w:t xml:space="preserve"> Vnímání chemie žáky druhého stupně základních škol. </w:t>
      </w:r>
      <w:r w:rsidR="00F0017A" w:rsidRPr="003C6C41">
        <w:rPr>
          <w:i/>
          <w:sz w:val="21"/>
          <w:szCs w:val="21"/>
        </w:rPr>
        <w:t>Pedagogická orientace</w:t>
      </w:r>
      <w:r>
        <w:rPr>
          <w:sz w:val="21"/>
          <w:szCs w:val="21"/>
        </w:rPr>
        <w:t>,</w:t>
      </w:r>
      <w:r w:rsidR="00F0017A">
        <w:rPr>
          <w:sz w:val="21"/>
          <w:szCs w:val="21"/>
        </w:rPr>
        <w:t xml:space="preserve"> </w:t>
      </w:r>
      <w:r w:rsidR="00F0017A" w:rsidRPr="009A26EC">
        <w:rPr>
          <w:i/>
          <w:sz w:val="21"/>
          <w:szCs w:val="21"/>
        </w:rPr>
        <w:t>22</w:t>
      </w:r>
      <w:r>
        <w:rPr>
          <w:sz w:val="21"/>
          <w:szCs w:val="21"/>
        </w:rPr>
        <w:t>(</w:t>
      </w:r>
      <w:r w:rsidR="00F0017A">
        <w:rPr>
          <w:sz w:val="21"/>
          <w:szCs w:val="21"/>
        </w:rPr>
        <w:t>1</w:t>
      </w:r>
      <w:r>
        <w:rPr>
          <w:sz w:val="21"/>
          <w:szCs w:val="21"/>
        </w:rPr>
        <w:t>)</w:t>
      </w:r>
      <w:r w:rsidR="00F0017A">
        <w:rPr>
          <w:sz w:val="21"/>
          <w:szCs w:val="21"/>
        </w:rPr>
        <w:t>, 82–</w:t>
      </w:r>
      <w:r>
        <w:rPr>
          <w:sz w:val="21"/>
          <w:szCs w:val="21"/>
        </w:rPr>
        <w:t xml:space="preserve">96. </w:t>
      </w:r>
      <w:r w:rsidR="00F0017A" w:rsidRPr="003C6C41">
        <w:rPr>
          <w:sz w:val="21"/>
          <w:szCs w:val="21"/>
        </w:rPr>
        <w:t>DOI: 10.5817/PedOr2012-1-82. Dostupné z: http://</w:t>
      </w:r>
      <w:proofErr w:type="gramStart"/>
      <w:r w:rsidR="00F0017A" w:rsidRPr="003C6C41">
        <w:rPr>
          <w:sz w:val="21"/>
          <w:szCs w:val="21"/>
        </w:rPr>
        <w:t>www</w:t>
      </w:r>
      <w:proofErr w:type="gramEnd"/>
      <w:r w:rsidR="00F0017A" w:rsidRPr="003C6C41">
        <w:rPr>
          <w:sz w:val="21"/>
          <w:szCs w:val="21"/>
        </w:rPr>
        <w:t>.</w:t>
      </w:r>
      <w:proofErr w:type="gramStart"/>
      <w:r w:rsidR="00F0017A" w:rsidRPr="003C6C41">
        <w:rPr>
          <w:sz w:val="21"/>
          <w:szCs w:val="21"/>
        </w:rPr>
        <w:t>ped</w:t>
      </w:r>
      <w:proofErr w:type="gramEnd"/>
      <w:r w:rsidR="00F0017A" w:rsidRPr="003C6C41">
        <w:rPr>
          <w:sz w:val="21"/>
          <w:szCs w:val="21"/>
        </w:rPr>
        <w:t>.muni.cz/pedor/archiv/2012/PedOr12_1_Vnimani_Kubiatkoetal.pdf</w:t>
      </w:r>
    </w:p>
    <w:p w:rsidR="00F0017A" w:rsidRDefault="00F0017A" w:rsidP="00F0017A">
      <w:pPr>
        <w:pStyle w:val="Soupisliteratury"/>
      </w:pPr>
      <w:r w:rsidRPr="00D93FD8">
        <w:t>L</w:t>
      </w:r>
      <w:r w:rsidR="009A26EC">
        <w:t>angr</w:t>
      </w:r>
      <w:r w:rsidRPr="00D93FD8">
        <w:t>, M</w:t>
      </w:r>
      <w:r w:rsidR="00983BD7">
        <w:t>.</w:t>
      </w:r>
      <w:r w:rsidR="009A26EC">
        <w:t xml:space="preserve">, &amp; </w:t>
      </w:r>
      <w:proofErr w:type="spellStart"/>
      <w:r w:rsidR="009A26EC">
        <w:t>Bereň</w:t>
      </w:r>
      <w:proofErr w:type="spellEnd"/>
      <w:r w:rsidR="009A26EC">
        <w:t>, M</w:t>
      </w:r>
      <w:r w:rsidRPr="00D93FD8">
        <w:t>.</w:t>
      </w:r>
      <w:r w:rsidR="009A26EC">
        <w:t xml:space="preserve"> (2013).</w:t>
      </w:r>
      <w:r w:rsidRPr="00D93FD8">
        <w:t xml:space="preserve"> Návrat veteránů: v nominaci hokejistů na tu</w:t>
      </w:r>
      <w:r w:rsidR="009A26EC">
        <w:t>rnaj EHT je Nedvěd i Hlinka. In</w:t>
      </w:r>
      <w:r w:rsidRPr="00D93FD8">
        <w:t xml:space="preserve"> </w:t>
      </w:r>
      <w:r w:rsidRPr="00D93FD8">
        <w:rPr>
          <w:i/>
        </w:rPr>
        <w:t>iDnes: Hokej</w:t>
      </w:r>
      <w:r w:rsidR="009A26EC">
        <w:t xml:space="preserve">. Praha: </w:t>
      </w:r>
      <w:proofErr w:type="spellStart"/>
      <w:r w:rsidR="009A26EC">
        <w:t>Marfa</w:t>
      </w:r>
      <w:proofErr w:type="spellEnd"/>
      <w:r w:rsidRPr="00D93FD8">
        <w:t xml:space="preserve">. </w:t>
      </w:r>
      <w:r>
        <w:br/>
      </w:r>
      <w:r w:rsidRPr="00D93FD8">
        <w:t>Dostupné z: http://hokej.idnes.cz/hokejova-reprezentace-nominace-na-channel-one-cup-v-soci-p2a-/reprezentace.aspx?c=A131210_231421_reprezentace_bem</w:t>
      </w:r>
    </w:p>
    <w:p w:rsidR="00F0017A" w:rsidRDefault="00F0017A" w:rsidP="00F0017A">
      <w:pPr>
        <w:pStyle w:val="Soupisliteratury"/>
      </w:pPr>
      <w:proofErr w:type="spellStart"/>
      <w:r w:rsidRPr="00D93FD8">
        <w:t>M</w:t>
      </w:r>
      <w:r w:rsidR="00654C0B">
        <w:t>ünich</w:t>
      </w:r>
      <w:proofErr w:type="spellEnd"/>
      <w:r w:rsidRPr="00D93FD8">
        <w:t>, D</w:t>
      </w:r>
      <w:r w:rsidR="00983BD7">
        <w:t>.</w:t>
      </w:r>
      <w:r w:rsidR="00654C0B">
        <w:t>,</w:t>
      </w:r>
      <w:r w:rsidRPr="00D93FD8">
        <w:t xml:space="preserve"> </w:t>
      </w:r>
      <w:r w:rsidR="00654C0B">
        <w:t>&amp;</w:t>
      </w:r>
      <w:r w:rsidRPr="00D93FD8">
        <w:t xml:space="preserve"> </w:t>
      </w:r>
      <w:r w:rsidR="00654C0B">
        <w:t xml:space="preserve">Mysliveček, </w:t>
      </w:r>
      <w:r w:rsidRPr="00D93FD8">
        <w:t>J</w:t>
      </w:r>
      <w:r w:rsidR="00983BD7">
        <w:t>.</w:t>
      </w:r>
      <w:r w:rsidR="00654C0B">
        <w:t xml:space="preserve"> (2006). </w:t>
      </w:r>
      <w:r w:rsidRPr="00D93FD8">
        <w:t xml:space="preserve">Přechod žáků na střední školy: diskrepance mezi nabídkou </w:t>
      </w:r>
      <w:r>
        <w:br/>
      </w:r>
      <w:r w:rsidRPr="00D93FD8">
        <w:t xml:space="preserve">a poptávkou. In </w:t>
      </w:r>
      <w:r w:rsidR="00654C0B">
        <w:t>Matějů, P., &amp; Straková, J. (</w:t>
      </w:r>
      <w:proofErr w:type="spellStart"/>
      <w:r w:rsidR="00654C0B">
        <w:t>Eds</w:t>
      </w:r>
      <w:proofErr w:type="spellEnd"/>
      <w:r w:rsidR="00654C0B">
        <w:t xml:space="preserve">.), </w:t>
      </w:r>
      <w:r w:rsidRPr="00D93FD8">
        <w:rPr>
          <w:i/>
        </w:rPr>
        <w:t>Nerovné šance na vzdělání: vzdělanostní nerovnosti v České republice</w:t>
      </w:r>
      <w:r w:rsidR="00654C0B">
        <w:t xml:space="preserve"> (s. 220–</w:t>
      </w:r>
      <w:r w:rsidR="00654C0B" w:rsidRPr="00D93FD8">
        <w:t>246</w:t>
      </w:r>
      <w:r w:rsidR="00654C0B">
        <w:t>)</w:t>
      </w:r>
      <w:r w:rsidRPr="00D93FD8">
        <w:t xml:space="preserve">. </w:t>
      </w:r>
      <w:r>
        <w:t>Praha: Academia</w:t>
      </w:r>
      <w:r w:rsidRPr="00D93FD8">
        <w:t>.</w:t>
      </w:r>
    </w:p>
    <w:p w:rsidR="00F0017A" w:rsidRPr="00D93FD8" w:rsidRDefault="00654C0B" w:rsidP="00F0017A">
      <w:pPr>
        <w:pStyle w:val="Soupisliteratury"/>
      </w:pPr>
      <w:proofErr w:type="spellStart"/>
      <w:r>
        <w:t>Šimíčková-Čížková</w:t>
      </w:r>
      <w:proofErr w:type="spellEnd"/>
      <w:r>
        <w:t xml:space="preserve">, J., </w:t>
      </w:r>
      <w:r w:rsidR="00983BD7">
        <w:t>et al</w:t>
      </w:r>
      <w:r w:rsidR="00F0017A" w:rsidRPr="00D93FD8">
        <w:t>.</w:t>
      </w:r>
      <w:r>
        <w:t xml:space="preserve"> (1999).</w:t>
      </w:r>
      <w:r w:rsidR="00F0017A" w:rsidRPr="00D93FD8">
        <w:t xml:space="preserve"> </w:t>
      </w:r>
      <w:r w:rsidR="00F0017A" w:rsidRPr="00D93FD8">
        <w:rPr>
          <w:i/>
        </w:rPr>
        <w:t>Přehled vývojové psychologie</w:t>
      </w:r>
      <w:r w:rsidR="00F0017A" w:rsidRPr="00D93FD8">
        <w:t xml:space="preserve">. </w:t>
      </w:r>
      <w:r>
        <w:t>Olomouc: Univerzita Palackého.</w:t>
      </w:r>
    </w:p>
    <w:p w:rsidR="00F0017A" w:rsidRPr="00D93FD8" w:rsidRDefault="00F0017A" w:rsidP="00F0017A">
      <w:pPr>
        <w:pStyle w:val="Soupisliteratury"/>
      </w:pPr>
      <w:r w:rsidRPr="00D93FD8">
        <w:t>Š</w:t>
      </w:r>
      <w:r w:rsidR="00654C0B">
        <w:t>íp</w:t>
      </w:r>
      <w:r w:rsidRPr="00D93FD8">
        <w:t>, R</w:t>
      </w:r>
      <w:r w:rsidR="00983BD7">
        <w:t>.</w:t>
      </w:r>
      <w:r w:rsidR="00654C0B">
        <w:t>, &amp; Švec, V.</w:t>
      </w:r>
      <w:r w:rsidRPr="00D93FD8">
        <w:t xml:space="preserve"> </w:t>
      </w:r>
      <w:r w:rsidR="00654C0B">
        <w:t>(2013).</w:t>
      </w:r>
      <w:r w:rsidRPr="00D93FD8">
        <w:t xml:space="preserve"> Pojetí </w:t>
      </w:r>
      <w:proofErr w:type="spellStart"/>
      <w:r w:rsidRPr="00D93FD8">
        <w:t>tacitních</w:t>
      </w:r>
      <w:proofErr w:type="spellEnd"/>
      <w:r w:rsidRPr="00D93FD8">
        <w:t xml:space="preserve"> znalostí v paradigmatu sjednoceného pole. </w:t>
      </w:r>
      <w:r w:rsidRPr="00D93FD8">
        <w:rPr>
          <w:i/>
        </w:rPr>
        <w:t>Pedagogická orientace</w:t>
      </w:r>
      <w:r w:rsidR="00654C0B">
        <w:t xml:space="preserve">, </w:t>
      </w:r>
      <w:r w:rsidRPr="00654C0B">
        <w:rPr>
          <w:i/>
        </w:rPr>
        <w:t>23</w:t>
      </w:r>
      <w:r w:rsidR="00654C0B">
        <w:t>(</w:t>
      </w:r>
      <w:r w:rsidRPr="00D93FD8">
        <w:t>5</w:t>
      </w:r>
      <w:r w:rsidR="00654C0B">
        <w:t>)</w:t>
      </w:r>
      <w:r w:rsidRPr="00D93FD8">
        <w:t>, 664-690.</w:t>
      </w:r>
    </w:p>
    <w:p w:rsidR="00F0017A" w:rsidRPr="003C6C41" w:rsidRDefault="00156949" w:rsidP="00F0017A">
      <w:pPr>
        <w:pStyle w:val="Soupisliteratury"/>
        <w:rPr>
          <w:i/>
          <w:sz w:val="21"/>
          <w:szCs w:val="21"/>
          <w:shd w:val="clear" w:color="auto" w:fill="DAEEF3"/>
        </w:rPr>
      </w:pPr>
      <w:proofErr w:type="spellStart"/>
      <w:r>
        <w:rPr>
          <w:sz w:val="21"/>
          <w:szCs w:val="21"/>
        </w:rPr>
        <w:t>Šťatnová</w:t>
      </w:r>
      <w:proofErr w:type="spellEnd"/>
      <w:r>
        <w:rPr>
          <w:sz w:val="21"/>
          <w:szCs w:val="21"/>
        </w:rPr>
        <w:t xml:space="preserve">, P., &amp; Drahoňovská, P. (2012). </w:t>
      </w:r>
      <w:r w:rsidR="00F0017A" w:rsidRPr="003C6C41">
        <w:rPr>
          <w:sz w:val="21"/>
          <w:szCs w:val="21"/>
        </w:rPr>
        <w:t>Jak žáci základních a středních škol vybírají svou další vzdělávací nebo pracovní kariéru Praha: Národní ústav pro vzdělávání</w:t>
      </w:r>
      <w:r>
        <w:rPr>
          <w:sz w:val="21"/>
          <w:szCs w:val="21"/>
        </w:rPr>
        <w:t>.</w:t>
      </w:r>
      <w:r w:rsidR="00F0017A" w:rsidRPr="003C6C41">
        <w:rPr>
          <w:sz w:val="21"/>
          <w:szCs w:val="21"/>
        </w:rPr>
        <w:t xml:space="preserve"> </w:t>
      </w:r>
      <w:r w:rsidR="00F0017A">
        <w:rPr>
          <w:sz w:val="21"/>
          <w:szCs w:val="21"/>
        </w:rPr>
        <w:br/>
      </w:r>
      <w:r w:rsidR="00F0017A" w:rsidRPr="003C6C41">
        <w:rPr>
          <w:sz w:val="21"/>
          <w:szCs w:val="21"/>
        </w:rPr>
        <w:t>Dostupné z: http://www.nuv.cz/publikace-a-periodika/jak-zaci-zakladnich-a-strednich-skol-vybiraji-svou-dalsi</w:t>
      </w:r>
    </w:p>
    <w:p w:rsidR="00F0017A" w:rsidRDefault="00F0017A" w:rsidP="00F0017A">
      <w:pPr>
        <w:pStyle w:val="Soupisliteratury"/>
      </w:pPr>
      <w:r w:rsidRPr="00D93FD8">
        <w:rPr>
          <w:i/>
        </w:rPr>
        <w:t>Volba povolání</w:t>
      </w:r>
      <w:r w:rsidRPr="00D93FD8">
        <w:t>.</w:t>
      </w:r>
      <w:r w:rsidR="00156949">
        <w:t xml:space="preserve"> (2009).</w:t>
      </w:r>
      <w:r w:rsidRPr="00D93FD8">
        <w:t xml:space="preserve"> Brno: </w:t>
      </w:r>
      <w:r>
        <w:t>Masarykova univerzita</w:t>
      </w:r>
      <w:r w:rsidRPr="00D93FD8">
        <w:t xml:space="preserve">. Dostupné z: http://www.vychova-vzdelavani.cz </w:t>
      </w:r>
    </w:p>
    <w:p w:rsidR="00D561A5" w:rsidRDefault="00D561A5">
      <w:pPr>
        <w:rPr>
          <w:rFonts w:ascii="Times New Roman" w:eastAsia="Times New Roman" w:hAnsi="Times New Roman"/>
          <w:i/>
          <w:iCs/>
          <w:szCs w:val="20"/>
          <w:lang w:bidi="en-US"/>
        </w:rPr>
      </w:pPr>
      <w:r>
        <w:rPr>
          <w:i/>
        </w:rPr>
        <w:br w:type="page"/>
      </w:r>
    </w:p>
    <w:p w:rsidR="00D561A5" w:rsidRDefault="00D561A5" w:rsidP="00D561A5">
      <w:pPr>
        <w:pStyle w:val="Nadp1"/>
      </w:pPr>
      <w:r>
        <w:t xml:space="preserve">Příloha A – Pokyny pro </w:t>
      </w:r>
      <w:r w:rsidRPr="00D561A5">
        <w:t>vytváření</w:t>
      </w:r>
      <w:r>
        <w:t xml:space="preserve"> soupisu literatury</w:t>
      </w:r>
    </w:p>
    <w:p w:rsidR="001C7F5E" w:rsidRDefault="001C7F5E" w:rsidP="001C7F5E">
      <w:pPr>
        <w:pStyle w:val="Zklad"/>
      </w:pPr>
      <w:r>
        <w:t xml:space="preserve">Soupis literatury musí být vytvořen podle normy </w:t>
      </w:r>
      <w:r w:rsidR="00593A0B">
        <w:t>APA</w:t>
      </w:r>
      <w:r>
        <w:t xml:space="preserve">. Pozornost je třeba věnovat všem detailům. U každého titulu musí být uvedeny všechny požadované náležitosti. </w:t>
      </w:r>
      <w:r w:rsidRPr="001C7F5E">
        <w:rPr>
          <w:b/>
        </w:rPr>
        <w:t>V případě zjištěných nedostatků bude příspěvek autorům vrácen k</w:t>
      </w:r>
      <w:r w:rsidR="009B25CC">
        <w:rPr>
          <w:b/>
        </w:rPr>
        <w:t> </w:t>
      </w:r>
      <w:r w:rsidRPr="001C7F5E">
        <w:rPr>
          <w:b/>
        </w:rPr>
        <w:t>dopracování</w:t>
      </w:r>
      <w:r w:rsidR="009B25CC">
        <w:rPr>
          <w:b/>
        </w:rPr>
        <w:t>!</w:t>
      </w:r>
    </w:p>
    <w:p w:rsidR="00D561A5" w:rsidRDefault="00090409" w:rsidP="00D561A5">
      <w:pPr>
        <w:pStyle w:val="Nadp2"/>
      </w:pPr>
      <w:r>
        <w:t>Příklady c</w:t>
      </w:r>
      <w:r w:rsidR="00D561A5">
        <w:t xml:space="preserve">itování dokumentů podle normy </w:t>
      </w:r>
      <w:r w:rsidR="00593A0B">
        <w:t>APA</w:t>
      </w:r>
    </w:p>
    <w:p w:rsidR="00090409" w:rsidRPr="00090409" w:rsidRDefault="00090409" w:rsidP="00090409">
      <w:pPr>
        <w:shd w:val="clear" w:color="auto" w:fill="FFFF00"/>
        <w:spacing w:after="120" w:line="240" w:lineRule="auto"/>
        <w:ind w:left="397" w:hanging="397"/>
        <w:rPr>
          <w:rFonts w:ascii="Times New Roman" w:hAnsi="Times New Roman"/>
          <w:color w:val="FF0000"/>
          <w:sz w:val="24"/>
          <w:szCs w:val="24"/>
        </w:rPr>
      </w:pPr>
      <w:r w:rsidRPr="00090409">
        <w:rPr>
          <w:rFonts w:ascii="Times New Roman" w:hAnsi="Times New Roman"/>
          <w:color w:val="FF0000"/>
          <w:sz w:val="24"/>
          <w:szCs w:val="24"/>
        </w:rPr>
        <w:t xml:space="preserve">Monografie s jedním autorem </w:t>
      </w:r>
    </w:p>
    <w:p w:rsidR="00090409" w:rsidRPr="00090409" w:rsidRDefault="00090409" w:rsidP="00090409">
      <w:pPr>
        <w:spacing w:after="12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090409">
        <w:rPr>
          <w:rFonts w:ascii="Times New Roman" w:hAnsi="Times New Roman"/>
          <w:sz w:val="24"/>
          <w:szCs w:val="24"/>
        </w:rPr>
        <w:t xml:space="preserve">Eis, Z. (1994). </w:t>
      </w:r>
      <w:r w:rsidRPr="00090409">
        <w:rPr>
          <w:rFonts w:ascii="Times New Roman" w:hAnsi="Times New Roman"/>
          <w:i/>
          <w:sz w:val="24"/>
          <w:szCs w:val="24"/>
        </w:rPr>
        <w:t xml:space="preserve">Krize všedního dne: poznání, řešení, prevence. </w:t>
      </w:r>
      <w:r w:rsidRPr="00090409">
        <w:rPr>
          <w:rFonts w:ascii="Times New Roman" w:hAnsi="Times New Roman"/>
          <w:sz w:val="24"/>
          <w:szCs w:val="24"/>
        </w:rPr>
        <w:t xml:space="preserve">Praha: </w:t>
      </w:r>
      <w:proofErr w:type="spellStart"/>
      <w:r w:rsidRPr="00090409">
        <w:rPr>
          <w:rFonts w:ascii="Times New Roman" w:hAnsi="Times New Roman"/>
          <w:sz w:val="24"/>
          <w:szCs w:val="24"/>
        </w:rPr>
        <w:t>Grada</w:t>
      </w:r>
      <w:proofErr w:type="spellEnd"/>
      <w:r w:rsidRPr="00090409">
        <w:rPr>
          <w:rFonts w:ascii="Times New Roman" w:hAnsi="Times New Roman"/>
          <w:sz w:val="24"/>
          <w:szCs w:val="24"/>
        </w:rPr>
        <w:t>.</w:t>
      </w:r>
    </w:p>
    <w:p w:rsidR="00090409" w:rsidRPr="00090409" w:rsidRDefault="00090409" w:rsidP="00090409">
      <w:pPr>
        <w:keepNext/>
        <w:widowControl w:val="0"/>
        <w:spacing w:after="12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0409">
        <w:rPr>
          <w:rFonts w:ascii="Times New Roman" w:hAnsi="Times New Roman"/>
          <w:sz w:val="24"/>
          <w:szCs w:val="24"/>
        </w:rPr>
        <w:t>Tamášová</w:t>
      </w:r>
      <w:proofErr w:type="spellEnd"/>
      <w:r w:rsidRPr="00090409">
        <w:rPr>
          <w:rFonts w:ascii="Times New Roman" w:hAnsi="Times New Roman"/>
          <w:sz w:val="24"/>
          <w:szCs w:val="24"/>
        </w:rPr>
        <w:t xml:space="preserve">, V. (2007). </w:t>
      </w:r>
      <w:proofErr w:type="spellStart"/>
      <w:r w:rsidRPr="00090409">
        <w:rPr>
          <w:rFonts w:ascii="Times New Roman" w:hAnsi="Times New Roman"/>
          <w:i/>
          <w:sz w:val="24"/>
          <w:szCs w:val="24"/>
        </w:rPr>
        <w:t>Teória</w:t>
      </w:r>
      <w:proofErr w:type="spellEnd"/>
      <w:r w:rsidRPr="00090409">
        <w:rPr>
          <w:rFonts w:ascii="Times New Roman" w:hAnsi="Times New Roman"/>
          <w:i/>
          <w:sz w:val="24"/>
          <w:szCs w:val="24"/>
        </w:rPr>
        <w:t xml:space="preserve">  a  </w:t>
      </w:r>
      <w:proofErr w:type="spellStart"/>
      <w:r w:rsidRPr="00090409">
        <w:rPr>
          <w:rFonts w:ascii="Times New Roman" w:hAnsi="Times New Roman"/>
          <w:i/>
          <w:sz w:val="24"/>
          <w:szCs w:val="24"/>
        </w:rPr>
        <w:t>prax</w:t>
      </w:r>
      <w:proofErr w:type="spellEnd"/>
      <w:r w:rsidRPr="00090409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090409">
        <w:rPr>
          <w:rFonts w:ascii="Times New Roman" w:hAnsi="Times New Roman"/>
          <w:i/>
          <w:sz w:val="24"/>
          <w:szCs w:val="24"/>
        </w:rPr>
        <w:t>rodinnej</w:t>
      </w:r>
      <w:proofErr w:type="spellEnd"/>
      <w:r w:rsidRPr="00090409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090409">
        <w:rPr>
          <w:rFonts w:ascii="Times New Roman" w:hAnsi="Times New Roman"/>
          <w:i/>
          <w:sz w:val="24"/>
          <w:szCs w:val="24"/>
        </w:rPr>
        <w:t>edukácie</w:t>
      </w:r>
      <w:proofErr w:type="spellEnd"/>
      <w:r w:rsidRPr="00090409">
        <w:rPr>
          <w:rFonts w:ascii="Times New Roman" w:hAnsi="Times New Roman"/>
          <w:i/>
          <w:sz w:val="24"/>
          <w:szCs w:val="24"/>
        </w:rPr>
        <w:t>.</w:t>
      </w:r>
      <w:r w:rsidRPr="00090409">
        <w:rPr>
          <w:rFonts w:ascii="Times New Roman" w:hAnsi="Times New Roman"/>
          <w:sz w:val="24"/>
          <w:szCs w:val="24"/>
        </w:rPr>
        <w:t xml:space="preserve"> Ivanka </w:t>
      </w:r>
      <w:proofErr w:type="spellStart"/>
      <w:r w:rsidRPr="00090409">
        <w:rPr>
          <w:rFonts w:ascii="Times New Roman" w:hAnsi="Times New Roman"/>
          <w:sz w:val="24"/>
          <w:szCs w:val="24"/>
        </w:rPr>
        <w:t>pri</w:t>
      </w:r>
      <w:proofErr w:type="spellEnd"/>
      <w:r w:rsidRPr="00090409">
        <w:rPr>
          <w:rFonts w:ascii="Times New Roman" w:hAnsi="Times New Roman"/>
          <w:sz w:val="24"/>
          <w:szCs w:val="24"/>
        </w:rPr>
        <w:t xml:space="preserve"> Dunaji: </w:t>
      </w:r>
      <w:proofErr w:type="spellStart"/>
      <w:r w:rsidRPr="00090409">
        <w:rPr>
          <w:rFonts w:ascii="Times New Roman" w:hAnsi="Times New Roman"/>
          <w:sz w:val="24"/>
          <w:szCs w:val="24"/>
        </w:rPr>
        <w:t>Axima</w:t>
      </w:r>
      <w:proofErr w:type="spellEnd"/>
      <w:r w:rsidRPr="00090409">
        <w:rPr>
          <w:rFonts w:ascii="Times New Roman" w:hAnsi="Times New Roman"/>
          <w:sz w:val="24"/>
          <w:szCs w:val="24"/>
        </w:rPr>
        <w:t xml:space="preserve">. </w:t>
      </w:r>
    </w:p>
    <w:p w:rsidR="00090409" w:rsidRDefault="00090409" w:rsidP="00090409">
      <w:pPr>
        <w:keepNext/>
        <w:widowControl w:val="0"/>
        <w:spacing w:after="120" w:line="240" w:lineRule="auto"/>
        <w:ind w:left="397" w:hanging="39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Flanders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, N. A. (1970). </w:t>
      </w:r>
      <w:proofErr w:type="spellStart"/>
      <w:r w:rsidRPr="00090409">
        <w:rPr>
          <w:rFonts w:ascii="Times New Roman" w:hAnsi="Times New Roman"/>
          <w:i/>
          <w:iCs/>
          <w:color w:val="000000"/>
          <w:sz w:val="24"/>
          <w:szCs w:val="24"/>
        </w:rPr>
        <w:t>Analyzing</w:t>
      </w:r>
      <w:proofErr w:type="spellEnd"/>
      <w:r w:rsidRPr="0009040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90409">
        <w:rPr>
          <w:rFonts w:ascii="Times New Roman" w:hAnsi="Times New Roman"/>
          <w:i/>
          <w:iCs/>
          <w:color w:val="000000"/>
          <w:sz w:val="24"/>
          <w:szCs w:val="24"/>
        </w:rPr>
        <w:t>Teacher</w:t>
      </w:r>
      <w:proofErr w:type="spellEnd"/>
      <w:r w:rsidRPr="0009040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90409">
        <w:rPr>
          <w:rFonts w:ascii="Times New Roman" w:hAnsi="Times New Roman"/>
          <w:i/>
          <w:iCs/>
          <w:color w:val="000000"/>
          <w:sz w:val="24"/>
          <w:szCs w:val="24"/>
        </w:rPr>
        <w:t>Behavior</w:t>
      </w:r>
      <w:proofErr w:type="spellEnd"/>
      <w:r w:rsidRPr="00090409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0904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Reading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Addison-Wesley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>.</w:t>
      </w:r>
    </w:p>
    <w:p w:rsidR="00090409" w:rsidRPr="00090409" w:rsidRDefault="00090409" w:rsidP="00090409">
      <w:pPr>
        <w:keepNext/>
        <w:widowControl w:val="0"/>
        <w:spacing w:after="120" w:line="240" w:lineRule="auto"/>
        <w:ind w:left="397" w:hanging="39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409" w:rsidRPr="00090409" w:rsidRDefault="00090409" w:rsidP="00090409">
      <w:pPr>
        <w:shd w:val="clear" w:color="auto" w:fill="FFFF00"/>
        <w:spacing w:after="120" w:line="240" w:lineRule="auto"/>
        <w:ind w:left="397" w:hanging="397"/>
        <w:jc w:val="both"/>
        <w:rPr>
          <w:rFonts w:ascii="Times New Roman" w:hAnsi="Times New Roman"/>
          <w:color w:val="FF0000"/>
          <w:sz w:val="24"/>
          <w:szCs w:val="24"/>
        </w:rPr>
      </w:pPr>
      <w:r w:rsidRPr="00090409">
        <w:rPr>
          <w:rFonts w:ascii="Times New Roman" w:hAnsi="Times New Roman"/>
          <w:color w:val="FF0000"/>
          <w:sz w:val="24"/>
          <w:szCs w:val="24"/>
        </w:rPr>
        <w:t>Monografie s maximálně třemi autory</w:t>
      </w:r>
    </w:p>
    <w:p w:rsidR="00090409" w:rsidRPr="00090409" w:rsidRDefault="00090409" w:rsidP="00090409">
      <w:pPr>
        <w:keepNext/>
        <w:widowControl w:val="0"/>
        <w:spacing w:after="120" w:line="240" w:lineRule="auto"/>
        <w:ind w:left="397" w:hanging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090409">
        <w:rPr>
          <w:rFonts w:ascii="Times New Roman" w:hAnsi="Times New Roman"/>
          <w:sz w:val="24"/>
          <w:szCs w:val="24"/>
        </w:rPr>
        <w:t xml:space="preserve">Novák, T., &amp; Průchová, B. (2007). </w:t>
      </w:r>
      <w:proofErr w:type="spellStart"/>
      <w:r w:rsidRPr="00090409">
        <w:rPr>
          <w:rFonts w:ascii="Times New Roman" w:hAnsi="Times New Roman"/>
          <w:i/>
          <w:sz w:val="24"/>
          <w:szCs w:val="24"/>
        </w:rPr>
        <w:t>Předrozvodové</w:t>
      </w:r>
      <w:proofErr w:type="spellEnd"/>
      <w:r w:rsidRPr="00090409">
        <w:rPr>
          <w:rFonts w:ascii="Times New Roman" w:hAnsi="Times New Roman"/>
          <w:i/>
          <w:sz w:val="24"/>
          <w:szCs w:val="24"/>
        </w:rPr>
        <w:t xml:space="preserve"> a rozvodové poradenství</w:t>
      </w:r>
      <w:r w:rsidRPr="00090409">
        <w:rPr>
          <w:rFonts w:ascii="Times New Roman" w:hAnsi="Times New Roman"/>
          <w:sz w:val="24"/>
          <w:szCs w:val="24"/>
        </w:rPr>
        <w:t xml:space="preserve">. Praha: </w:t>
      </w:r>
      <w:proofErr w:type="spellStart"/>
      <w:r w:rsidRPr="00090409">
        <w:rPr>
          <w:rFonts w:ascii="Times New Roman" w:hAnsi="Times New Roman"/>
          <w:sz w:val="24"/>
          <w:szCs w:val="24"/>
        </w:rPr>
        <w:t>Grada</w:t>
      </w:r>
      <w:proofErr w:type="spellEnd"/>
      <w:r w:rsidRPr="00090409">
        <w:rPr>
          <w:rFonts w:ascii="Times New Roman" w:hAnsi="Times New Roman"/>
          <w:sz w:val="24"/>
          <w:szCs w:val="24"/>
        </w:rPr>
        <w:t>.</w:t>
      </w:r>
    </w:p>
    <w:p w:rsidR="00090409" w:rsidRPr="00090409" w:rsidRDefault="00090409" w:rsidP="00090409">
      <w:pPr>
        <w:keepNext/>
        <w:widowControl w:val="0"/>
        <w:spacing w:after="120" w:line="240" w:lineRule="auto"/>
        <w:ind w:left="397" w:hanging="39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Golombok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, S., &amp;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Fivush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, R. (1994). </w:t>
      </w:r>
      <w:r w:rsidRPr="00090409">
        <w:rPr>
          <w:rFonts w:ascii="Times New Roman" w:hAnsi="Times New Roman"/>
          <w:i/>
          <w:color w:val="000000"/>
          <w:sz w:val="24"/>
          <w:szCs w:val="24"/>
        </w:rPr>
        <w:t xml:space="preserve">Gender </w:t>
      </w:r>
      <w:proofErr w:type="spellStart"/>
      <w:r w:rsidRPr="00090409">
        <w:rPr>
          <w:rFonts w:ascii="Times New Roman" w:hAnsi="Times New Roman"/>
          <w:i/>
          <w:color w:val="000000"/>
          <w:sz w:val="24"/>
          <w:szCs w:val="24"/>
        </w:rPr>
        <w:t>Development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. Cambridge: Cambridge University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Press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>.</w:t>
      </w:r>
    </w:p>
    <w:p w:rsidR="00090409" w:rsidRDefault="00090409" w:rsidP="00090409">
      <w:pPr>
        <w:keepNext/>
        <w:widowControl w:val="0"/>
        <w:spacing w:after="120" w:line="240" w:lineRule="auto"/>
        <w:ind w:left="397" w:hanging="39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Zounek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, J., Šimáně, M., &amp; Knotová, D. (2017). </w:t>
      </w:r>
      <w:r w:rsidRPr="00090409">
        <w:rPr>
          <w:rFonts w:ascii="Times New Roman" w:hAnsi="Times New Roman"/>
          <w:i/>
          <w:iCs/>
          <w:color w:val="000000"/>
          <w:sz w:val="24"/>
          <w:szCs w:val="24"/>
        </w:rPr>
        <w:t>Normální život v nenormální době: základní školy a jejich učitelé (nejen) v období normalizace</w:t>
      </w:r>
      <w:r w:rsidRPr="00090409">
        <w:rPr>
          <w:rFonts w:ascii="Times New Roman" w:hAnsi="Times New Roman"/>
          <w:color w:val="000000"/>
          <w:sz w:val="24"/>
          <w:szCs w:val="24"/>
        </w:rPr>
        <w:t xml:space="preserve">. Praha: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Wolters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Kluwer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>.</w:t>
      </w:r>
    </w:p>
    <w:p w:rsidR="00090409" w:rsidRPr="00090409" w:rsidRDefault="00090409" w:rsidP="00090409">
      <w:pPr>
        <w:keepNext/>
        <w:widowControl w:val="0"/>
        <w:spacing w:after="120" w:line="240" w:lineRule="auto"/>
        <w:ind w:left="397" w:hanging="39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409" w:rsidRPr="00090409" w:rsidRDefault="00090409" w:rsidP="00090409">
      <w:pPr>
        <w:shd w:val="clear" w:color="auto" w:fill="FFFF00"/>
        <w:spacing w:after="120" w:line="240" w:lineRule="auto"/>
        <w:ind w:left="397" w:hanging="397"/>
        <w:jc w:val="both"/>
        <w:rPr>
          <w:rFonts w:ascii="Times New Roman" w:hAnsi="Times New Roman"/>
          <w:color w:val="FF0000"/>
          <w:sz w:val="24"/>
          <w:szCs w:val="24"/>
          <w:lang w:eastAsia="cs-CZ"/>
        </w:rPr>
      </w:pPr>
      <w:r w:rsidRPr="00090409">
        <w:rPr>
          <w:rFonts w:ascii="Times New Roman" w:hAnsi="Times New Roman"/>
          <w:color w:val="FF0000"/>
          <w:sz w:val="24"/>
          <w:szCs w:val="24"/>
          <w:lang w:eastAsia="cs-CZ"/>
        </w:rPr>
        <w:t>Monografie s více než třemi autory</w:t>
      </w:r>
    </w:p>
    <w:p w:rsidR="00090409" w:rsidRPr="00090409" w:rsidRDefault="00090409" w:rsidP="00090409">
      <w:pPr>
        <w:spacing w:after="12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090409">
        <w:rPr>
          <w:rFonts w:ascii="Times New Roman" w:hAnsi="Times New Roman"/>
          <w:sz w:val="24"/>
          <w:szCs w:val="24"/>
        </w:rPr>
        <w:t xml:space="preserve">Čížková, J., et al. (1999). </w:t>
      </w:r>
      <w:r w:rsidRPr="00090409">
        <w:rPr>
          <w:rFonts w:ascii="Times New Roman" w:hAnsi="Times New Roman"/>
          <w:i/>
          <w:sz w:val="24"/>
          <w:szCs w:val="24"/>
        </w:rPr>
        <w:t>Přehled vývojové psychologie</w:t>
      </w:r>
      <w:r w:rsidRPr="00090409">
        <w:rPr>
          <w:rFonts w:ascii="Times New Roman" w:hAnsi="Times New Roman"/>
          <w:sz w:val="24"/>
          <w:szCs w:val="24"/>
        </w:rPr>
        <w:t>. Olomouc: Univerzita Palackého.</w:t>
      </w:r>
    </w:p>
    <w:p w:rsidR="00090409" w:rsidRDefault="00090409" w:rsidP="00090409">
      <w:pPr>
        <w:spacing w:after="12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0409">
        <w:rPr>
          <w:rFonts w:ascii="Times New Roman" w:hAnsi="Times New Roman"/>
          <w:sz w:val="24"/>
          <w:szCs w:val="24"/>
        </w:rPr>
        <w:t>Hořánková</w:t>
      </w:r>
      <w:proofErr w:type="spellEnd"/>
      <w:r w:rsidRPr="00090409">
        <w:rPr>
          <w:rFonts w:ascii="Times New Roman" w:hAnsi="Times New Roman"/>
          <w:sz w:val="24"/>
          <w:szCs w:val="24"/>
        </w:rPr>
        <w:t xml:space="preserve">, V., et al. (1995). </w:t>
      </w:r>
      <w:r w:rsidRPr="00090409">
        <w:rPr>
          <w:rFonts w:ascii="Times New Roman" w:hAnsi="Times New Roman"/>
          <w:i/>
          <w:sz w:val="24"/>
          <w:szCs w:val="24"/>
        </w:rPr>
        <w:t>Metodická příručka poradce pro volbu povolání</w:t>
      </w:r>
      <w:r w:rsidRPr="00090409">
        <w:rPr>
          <w:rFonts w:ascii="Times New Roman" w:hAnsi="Times New Roman"/>
          <w:sz w:val="24"/>
          <w:szCs w:val="24"/>
        </w:rPr>
        <w:t>. Praha: Sociologické nakladatelství.</w:t>
      </w:r>
    </w:p>
    <w:p w:rsidR="00090409" w:rsidRPr="00090409" w:rsidRDefault="00090409" w:rsidP="00090409">
      <w:pPr>
        <w:spacing w:after="12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</w:p>
    <w:p w:rsidR="00090409" w:rsidRPr="00090409" w:rsidRDefault="00090409" w:rsidP="00090409">
      <w:pPr>
        <w:shd w:val="clear" w:color="auto" w:fill="FFFF00"/>
        <w:spacing w:after="120" w:line="240" w:lineRule="auto"/>
        <w:ind w:left="397" w:hanging="397"/>
        <w:jc w:val="both"/>
        <w:rPr>
          <w:rFonts w:ascii="Times New Roman" w:hAnsi="Times New Roman"/>
          <w:color w:val="FF0000"/>
          <w:sz w:val="24"/>
          <w:szCs w:val="24"/>
        </w:rPr>
      </w:pPr>
      <w:r w:rsidRPr="00090409">
        <w:rPr>
          <w:rFonts w:ascii="Times New Roman" w:hAnsi="Times New Roman"/>
          <w:color w:val="FF0000"/>
          <w:sz w:val="24"/>
          <w:szCs w:val="24"/>
        </w:rPr>
        <w:t>Kapitola v knize nebo ve sborníku</w:t>
      </w:r>
    </w:p>
    <w:p w:rsidR="00090409" w:rsidRPr="00090409" w:rsidRDefault="00090409" w:rsidP="00090409">
      <w:pPr>
        <w:spacing w:after="12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090409">
        <w:rPr>
          <w:rFonts w:ascii="Times New Roman" w:hAnsi="Times New Roman"/>
          <w:sz w:val="24"/>
          <w:szCs w:val="24"/>
        </w:rPr>
        <w:t xml:space="preserve">Švaříček, R. (2007). Hloubkový rozhovor. In Švaříček, R., &amp; </w:t>
      </w:r>
      <w:proofErr w:type="spellStart"/>
      <w:r w:rsidRPr="00090409">
        <w:rPr>
          <w:rFonts w:ascii="Times New Roman" w:hAnsi="Times New Roman"/>
          <w:sz w:val="24"/>
          <w:szCs w:val="24"/>
        </w:rPr>
        <w:t>Šeďová</w:t>
      </w:r>
      <w:proofErr w:type="spellEnd"/>
      <w:r w:rsidRPr="00090409">
        <w:rPr>
          <w:rFonts w:ascii="Times New Roman" w:hAnsi="Times New Roman"/>
          <w:sz w:val="24"/>
          <w:szCs w:val="24"/>
        </w:rPr>
        <w:t xml:space="preserve">, K., et al., </w:t>
      </w:r>
      <w:r w:rsidRPr="00090409">
        <w:rPr>
          <w:rFonts w:ascii="Times New Roman" w:hAnsi="Times New Roman"/>
          <w:i/>
          <w:sz w:val="24"/>
          <w:szCs w:val="24"/>
        </w:rPr>
        <w:t>Kvalitativní výzkum v  pedagogických vědách</w:t>
      </w:r>
      <w:r w:rsidRPr="00090409">
        <w:rPr>
          <w:rFonts w:ascii="Times New Roman" w:hAnsi="Times New Roman"/>
          <w:sz w:val="24"/>
          <w:szCs w:val="24"/>
        </w:rPr>
        <w:t xml:space="preserve"> (s. 159–184). Praha: Portál.</w:t>
      </w:r>
    </w:p>
    <w:p w:rsidR="00090409" w:rsidRDefault="00090409" w:rsidP="00090409">
      <w:pPr>
        <w:keepNext/>
        <w:widowControl w:val="0"/>
        <w:spacing w:after="120" w:line="240" w:lineRule="auto"/>
        <w:ind w:left="397" w:hanging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090409">
        <w:rPr>
          <w:rFonts w:ascii="Times New Roman" w:hAnsi="Times New Roman"/>
          <w:color w:val="000000"/>
          <w:sz w:val="24"/>
          <w:szCs w:val="24"/>
        </w:rPr>
        <w:t xml:space="preserve">Jones, M.,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Dindia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, K., &amp;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Tye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, S. (2006). Sex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Equality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Classroom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: Do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Female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Students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 Lose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Battle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for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Teacher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Attention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? In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Gayle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, B. M. (Ed.), </w:t>
      </w:r>
      <w:proofErr w:type="spellStart"/>
      <w:r w:rsidRPr="00090409">
        <w:rPr>
          <w:rFonts w:ascii="Times New Roman" w:hAnsi="Times New Roman"/>
          <w:i/>
          <w:color w:val="000000"/>
          <w:sz w:val="24"/>
          <w:szCs w:val="24"/>
        </w:rPr>
        <w:t>Classroom</w:t>
      </w:r>
      <w:proofErr w:type="spellEnd"/>
      <w:r w:rsidRPr="0009040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90409">
        <w:rPr>
          <w:rFonts w:ascii="Times New Roman" w:hAnsi="Times New Roman"/>
          <w:i/>
          <w:color w:val="000000"/>
          <w:sz w:val="24"/>
          <w:szCs w:val="24"/>
        </w:rPr>
        <w:t>Communication</w:t>
      </w:r>
      <w:proofErr w:type="spellEnd"/>
      <w:r w:rsidRPr="00090409">
        <w:rPr>
          <w:rFonts w:ascii="Times New Roman" w:hAnsi="Times New Roman"/>
          <w:i/>
          <w:color w:val="000000"/>
          <w:sz w:val="24"/>
          <w:szCs w:val="24"/>
        </w:rPr>
        <w:t xml:space="preserve"> and </w:t>
      </w:r>
      <w:proofErr w:type="spellStart"/>
      <w:r w:rsidRPr="00090409">
        <w:rPr>
          <w:rFonts w:ascii="Times New Roman" w:hAnsi="Times New Roman"/>
          <w:i/>
          <w:color w:val="000000"/>
          <w:sz w:val="24"/>
          <w:szCs w:val="24"/>
        </w:rPr>
        <w:t>Instructional</w:t>
      </w:r>
      <w:proofErr w:type="spellEnd"/>
      <w:r w:rsidRPr="0009040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90409">
        <w:rPr>
          <w:rFonts w:ascii="Times New Roman" w:hAnsi="Times New Roman"/>
          <w:i/>
          <w:color w:val="000000"/>
          <w:sz w:val="24"/>
          <w:szCs w:val="24"/>
        </w:rPr>
        <w:t>Processes</w:t>
      </w:r>
      <w:proofErr w:type="spellEnd"/>
      <w:r w:rsidRPr="00090409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proofErr w:type="spellStart"/>
      <w:r w:rsidRPr="00090409">
        <w:rPr>
          <w:rFonts w:ascii="Times New Roman" w:hAnsi="Times New Roman"/>
          <w:i/>
          <w:color w:val="000000"/>
          <w:sz w:val="24"/>
          <w:szCs w:val="24"/>
        </w:rPr>
        <w:t>Advances</w:t>
      </w:r>
      <w:proofErr w:type="spellEnd"/>
      <w:r w:rsidRPr="0009040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90409">
        <w:rPr>
          <w:rFonts w:ascii="Times New Roman" w:hAnsi="Times New Roman"/>
          <w:i/>
          <w:color w:val="000000"/>
          <w:sz w:val="24"/>
          <w:szCs w:val="24"/>
        </w:rPr>
        <w:t>through</w:t>
      </w:r>
      <w:proofErr w:type="spellEnd"/>
      <w:r w:rsidRPr="00090409">
        <w:rPr>
          <w:rFonts w:ascii="Times New Roman" w:hAnsi="Times New Roman"/>
          <w:i/>
          <w:color w:val="000000"/>
          <w:sz w:val="24"/>
          <w:szCs w:val="24"/>
        </w:rPr>
        <w:t xml:space="preserve"> Meta-</w:t>
      </w:r>
      <w:proofErr w:type="spellStart"/>
      <w:r w:rsidRPr="00090409">
        <w:rPr>
          <w:rFonts w:ascii="Times New Roman" w:hAnsi="Times New Roman"/>
          <w:i/>
          <w:color w:val="000000"/>
          <w:sz w:val="24"/>
          <w:szCs w:val="24"/>
        </w:rPr>
        <w:t>analysis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 (s. 185</w:t>
      </w:r>
      <w:r w:rsidRPr="00090409">
        <w:rPr>
          <w:rFonts w:ascii="Times New Roman" w:hAnsi="Times New Roman"/>
          <w:sz w:val="24"/>
          <w:szCs w:val="24"/>
        </w:rPr>
        <w:t>–</w:t>
      </w:r>
      <w:r w:rsidRPr="00090409">
        <w:rPr>
          <w:rFonts w:ascii="Times New Roman" w:hAnsi="Times New Roman"/>
          <w:color w:val="000000"/>
          <w:sz w:val="24"/>
          <w:szCs w:val="24"/>
        </w:rPr>
        <w:t>209).</w:t>
      </w:r>
      <w:r w:rsidRPr="0009040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Manhay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Lawrence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Erlbaum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Associates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Publishers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>.</w:t>
      </w:r>
    </w:p>
    <w:p w:rsidR="00090409" w:rsidRPr="00090409" w:rsidRDefault="00090409" w:rsidP="00090409">
      <w:pPr>
        <w:keepNext/>
        <w:widowControl w:val="0"/>
        <w:spacing w:after="120" w:line="240" w:lineRule="auto"/>
        <w:ind w:left="397" w:hanging="39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409" w:rsidRPr="00090409" w:rsidRDefault="00090409" w:rsidP="00090409">
      <w:pPr>
        <w:shd w:val="clear" w:color="auto" w:fill="FFFF00"/>
        <w:spacing w:after="120" w:line="240" w:lineRule="auto"/>
        <w:ind w:left="397" w:hanging="397"/>
        <w:jc w:val="both"/>
        <w:rPr>
          <w:rFonts w:ascii="Times New Roman" w:hAnsi="Times New Roman"/>
          <w:color w:val="FF0000"/>
          <w:sz w:val="24"/>
          <w:szCs w:val="24"/>
        </w:rPr>
      </w:pPr>
      <w:r w:rsidRPr="00090409">
        <w:rPr>
          <w:rFonts w:ascii="Times New Roman" w:hAnsi="Times New Roman"/>
          <w:color w:val="FF0000"/>
          <w:sz w:val="24"/>
          <w:szCs w:val="24"/>
        </w:rPr>
        <w:t>Článek v časopise</w:t>
      </w:r>
    </w:p>
    <w:p w:rsidR="00090409" w:rsidRPr="00090409" w:rsidRDefault="00090409" w:rsidP="00090409">
      <w:pPr>
        <w:spacing w:after="12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090409">
        <w:rPr>
          <w:rFonts w:ascii="Times New Roman" w:hAnsi="Times New Roman"/>
          <w:sz w:val="24"/>
          <w:szCs w:val="24"/>
        </w:rPr>
        <w:t xml:space="preserve">Matějů, P., &amp; Řeháková, B. (1992). Úloha mentálních schopností a sociálního původu ve formování vzdělanostních aspirací. </w:t>
      </w:r>
      <w:r w:rsidRPr="00090409">
        <w:rPr>
          <w:rFonts w:ascii="Times New Roman" w:hAnsi="Times New Roman"/>
          <w:i/>
          <w:sz w:val="24"/>
          <w:szCs w:val="24"/>
        </w:rPr>
        <w:t>Sociologický časopis</w:t>
      </w:r>
      <w:r w:rsidRPr="00090409">
        <w:rPr>
          <w:rFonts w:ascii="Times New Roman" w:hAnsi="Times New Roman"/>
          <w:sz w:val="24"/>
          <w:szCs w:val="24"/>
        </w:rPr>
        <w:t xml:space="preserve">, </w:t>
      </w:r>
      <w:r w:rsidRPr="00090409">
        <w:rPr>
          <w:rFonts w:ascii="Times New Roman" w:hAnsi="Times New Roman"/>
          <w:i/>
          <w:sz w:val="24"/>
          <w:szCs w:val="24"/>
        </w:rPr>
        <w:t>28</w:t>
      </w:r>
      <w:r w:rsidRPr="00090409">
        <w:rPr>
          <w:rFonts w:ascii="Times New Roman" w:hAnsi="Times New Roman"/>
          <w:sz w:val="24"/>
          <w:szCs w:val="24"/>
        </w:rPr>
        <w:t>(5), 613–635.</w:t>
      </w:r>
    </w:p>
    <w:p w:rsidR="00090409" w:rsidRPr="00090409" w:rsidRDefault="00090409" w:rsidP="00090409">
      <w:pPr>
        <w:spacing w:after="120" w:line="240" w:lineRule="auto"/>
        <w:ind w:left="397" w:hanging="397"/>
        <w:rPr>
          <w:rFonts w:ascii="Times New Roman" w:hAnsi="Times New Roman"/>
          <w:sz w:val="24"/>
          <w:szCs w:val="24"/>
        </w:rPr>
      </w:pPr>
      <w:proofErr w:type="spellStart"/>
      <w:r w:rsidRPr="00090409">
        <w:rPr>
          <w:rFonts w:ascii="Times New Roman" w:hAnsi="Times New Roman"/>
          <w:sz w:val="24"/>
          <w:szCs w:val="24"/>
        </w:rPr>
        <w:t>Carroll</w:t>
      </w:r>
      <w:proofErr w:type="spellEnd"/>
      <w:r w:rsidRPr="00090409">
        <w:rPr>
          <w:rFonts w:ascii="Times New Roman" w:hAnsi="Times New Roman"/>
          <w:sz w:val="24"/>
          <w:szCs w:val="24"/>
        </w:rPr>
        <w:t xml:space="preserve">, S., &amp; </w:t>
      </w:r>
      <w:proofErr w:type="spellStart"/>
      <w:r w:rsidRPr="00090409">
        <w:rPr>
          <w:rFonts w:ascii="Times New Roman" w:hAnsi="Times New Roman"/>
          <w:sz w:val="24"/>
          <w:szCs w:val="24"/>
        </w:rPr>
        <w:t>Walford</w:t>
      </w:r>
      <w:proofErr w:type="spellEnd"/>
      <w:r w:rsidRPr="00090409">
        <w:rPr>
          <w:rFonts w:ascii="Times New Roman" w:hAnsi="Times New Roman"/>
          <w:sz w:val="24"/>
          <w:szCs w:val="24"/>
        </w:rPr>
        <w:t xml:space="preserve">, G. (1997). </w:t>
      </w:r>
      <w:proofErr w:type="spellStart"/>
      <w:r w:rsidRPr="00090409">
        <w:rPr>
          <w:rFonts w:ascii="Times New Roman" w:hAnsi="Times New Roman"/>
          <w:sz w:val="24"/>
          <w:szCs w:val="24"/>
        </w:rPr>
        <w:t>Parents</w:t>
      </w:r>
      <w:proofErr w:type="spellEnd"/>
      <w:r w:rsidRPr="00090409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090409">
        <w:rPr>
          <w:rFonts w:ascii="Times New Roman" w:hAnsi="Times New Roman"/>
          <w:sz w:val="24"/>
          <w:szCs w:val="24"/>
        </w:rPr>
        <w:t>Responses</w:t>
      </w:r>
      <w:proofErr w:type="spellEnd"/>
      <w:r w:rsidRPr="00090409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090409">
        <w:rPr>
          <w:rFonts w:ascii="Times New Roman" w:hAnsi="Times New Roman"/>
          <w:sz w:val="24"/>
          <w:szCs w:val="24"/>
        </w:rPr>
        <w:t>the</w:t>
      </w:r>
      <w:proofErr w:type="spellEnd"/>
      <w:r w:rsidRPr="000904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409">
        <w:rPr>
          <w:rFonts w:ascii="Times New Roman" w:hAnsi="Times New Roman"/>
          <w:sz w:val="24"/>
          <w:szCs w:val="24"/>
        </w:rPr>
        <w:t>School</w:t>
      </w:r>
      <w:proofErr w:type="spellEnd"/>
      <w:r w:rsidRPr="00090409">
        <w:rPr>
          <w:rFonts w:ascii="Times New Roman" w:hAnsi="Times New Roman"/>
          <w:sz w:val="24"/>
          <w:szCs w:val="24"/>
        </w:rPr>
        <w:t xml:space="preserve"> Quasi-Market. </w:t>
      </w:r>
      <w:proofErr w:type="spellStart"/>
      <w:r w:rsidRPr="00090409">
        <w:rPr>
          <w:rFonts w:ascii="Times New Roman" w:hAnsi="Times New Roman"/>
          <w:i/>
          <w:sz w:val="24"/>
          <w:szCs w:val="24"/>
        </w:rPr>
        <w:t>Research</w:t>
      </w:r>
      <w:proofErr w:type="spellEnd"/>
      <w:r w:rsidRPr="000904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0409">
        <w:rPr>
          <w:rFonts w:ascii="Times New Roman" w:hAnsi="Times New Roman"/>
          <w:i/>
          <w:sz w:val="24"/>
          <w:szCs w:val="24"/>
        </w:rPr>
        <w:t>Papers</w:t>
      </w:r>
      <w:proofErr w:type="spellEnd"/>
      <w:r w:rsidRPr="00090409">
        <w:rPr>
          <w:rFonts w:ascii="Times New Roman" w:hAnsi="Times New Roman"/>
          <w:i/>
          <w:sz w:val="24"/>
          <w:szCs w:val="24"/>
        </w:rPr>
        <w:t xml:space="preserve"> in Education</w:t>
      </w:r>
      <w:r w:rsidRPr="00090409">
        <w:rPr>
          <w:rFonts w:ascii="Times New Roman" w:hAnsi="Times New Roman"/>
          <w:sz w:val="24"/>
          <w:szCs w:val="24"/>
        </w:rPr>
        <w:t xml:space="preserve">, </w:t>
      </w:r>
      <w:r w:rsidRPr="00090409">
        <w:rPr>
          <w:rFonts w:ascii="Times New Roman" w:hAnsi="Times New Roman"/>
          <w:i/>
          <w:sz w:val="24"/>
          <w:szCs w:val="24"/>
        </w:rPr>
        <w:t>12</w:t>
      </w:r>
      <w:r w:rsidRPr="00090409">
        <w:rPr>
          <w:rFonts w:ascii="Times New Roman" w:hAnsi="Times New Roman"/>
          <w:sz w:val="24"/>
          <w:szCs w:val="24"/>
        </w:rPr>
        <w:t xml:space="preserve">(1), 3–26. DOI: </w:t>
      </w:r>
      <w:hyperlink r:id="rId10" w:history="1">
        <w:r w:rsidRPr="00090409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bidi="en-US"/>
          </w:rPr>
          <w:t>http://dx.doi.org/10.1080/0267152970120102</w:t>
        </w:r>
      </w:hyperlink>
    </w:p>
    <w:p w:rsidR="00090409" w:rsidRPr="00090409" w:rsidRDefault="00090409" w:rsidP="00090409">
      <w:pPr>
        <w:keepNext/>
        <w:widowControl w:val="0"/>
        <w:spacing w:after="120" w:line="240" w:lineRule="auto"/>
        <w:ind w:left="397" w:hanging="39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lastRenderedPageBreak/>
        <w:t>Kahle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, J. B., et al. (1993). Gender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Differences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 in Science Education: </w:t>
      </w:r>
      <w:proofErr w:type="spellStart"/>
      <w:r w:rsidRPr="00090409">
        <w:rPr>
          <w:rFonts w:ascii="Times New Roman" w:hAnsi="Times New Roman"/>
          <w:color w:val="000000"/>
          <w:sz w:val="24"/>
          <w:szCs w:val="24"/>
        </w:rPr>
        <w:t>Building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 a Model. </w:t>
      </w:r>
      <w:proofErr w:type="spellStart"/>
      <w:r w:rsidRPr="00090409">
        <w:rPr>
          <w:rFonts w:ascii="Times New Roman" w:hAnsi="Times New Roman"/>
          <w:i/>
          <w:color w:val="000000"/>
          <w:sz w:val="24"/>
          <w:szCs w:val="24"/>
        </w:rPr>
        <w:t>Educational</w:t>
      </w:r>
      <w:proofErr w:type="spellEnd"/>
      <w:r w:rsidRPr="0009040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90409">
        <w:rPr>
          <w:rFonts w:ascii="Times New Roman" w:hAnsi="Times New Roman"/>
          <w:i/>
          <w:color w:val="000000"/>
          <w:sz w:val="24"/>
          <w:szCs w:val="24"/>
        </w:rPr>
        <w:t>Psychologist</w:t>
      </w:r>
      <w:proofErr w:type="spellEnd"/>
      <w:r w:rsidRPr="000904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90409">
        <w:rPr>
          <w:rFonts w:ascii="Times New Roman" w:hAnsi="Times New Roman"/>
          <w:i/>
          <w:color w:val="000000"/>
          <w:sz w:val="24"/>
          <w:szCs w:val="24"/>
        </w:rPr>
        <w:t>28</w:t>
      </w:r>
      <w:r w:rsidRPr="00090409">
        <w:rPr>
          <w:rFonts w:ascii="Times New Roman" w:hAnsi="Times New Roman"/>
          <w:color w:val="000000"/>
          <w:sz w:val="24"/>
          <w:szCs w:val="24"/>
        </w:rPr>
        <w:t xml:space="preserve">(4), 379–404. DOI: </w:t>
      </w:r>
      <w:hyperlink r:id="rId11" w:history="1">
        <w:r w:rsidRPr="00090409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bidi="en-US"/>
          </w:rPr>
          <w:t>http://dx.doi.org/10.1207/s15326985ep2804_6</w:t>
        </w:r>
      </w:hyperlink>
    </w:p>
    <w:p w:rsidR="00090409" w:rsidRDefault="00090409" w:rsidP="00090409">
      <w:pPr>
        <w:spacing w:after="120" w:line="240" w:lineRule="auto"/>
        <w:ind w:left="397" w:hanging="397"/>
        <w:rPr>
          <w:rFonts w:ascii="Times New Roman" w:eastAsia="Times New Roman" w:hAnsi="Times New Roman" w:cs="Calibri"/>
          <w:w w:val="80"/>
          <w:sz w:val="24"/>
          <w:szCs w:val="24"/>
          <w:lang w:bidi="en-US"/>
        </w:rPr>
      </w:pPr>
      <w:r w:rsidRPr="00090409">
        <w:rPr>
          <w:rFonts w:ascii="Times New Roman" w:hAnsi="Times New Roman"/>
          <w:sz w:val="24"/>
          <w:szCs w:val="24"/>
        </w:rPr>
        <w:t xml:space="preserve">Knecht, P. (2014). Příležitosti k učení: odlišná/různá pojetí konceptu a jeho výzkumné využití. </w:t>
      </w:r>
      <w:r w:rsidRPr="00090409">
        <w:rPr>
          <w:rFonts w:ascii="Times New Roman" w:hAnsi="Times New Roman"/>
          <w:i/>
          <w:sz w:val="24"/>
          <w:szCs w:val="24"/>
        </w:rPr>
        <w:t>Pedagogická orientace</w:t>
      </w:r>
      <w:r w:rsidRPr="00090409">
        <w:rPr>
          <w:rFonts w:ascii="Times New Roman" w:hAnsi="Times New Roman"/>
          <w:sz w:val="24"/>
          <w:szCs w:val="24"/>
        </w:rPr>
        <w:t xml:space="preserve">, </w:t>
      </w:r>
      <w:r w:rsidRPr="00090409">
        <w:rPr>
          <w:rFonts w:ascii="Times New Roman" w:hAnsi="Times New Roman"/>
          <w:i/>
          <w:sz w:val="24"/>
          <w:szCs w:val="24"/>
        </w:rPr>
        <w:t>24</w:t>
      </w:r>
      <w:r w:rsidRPr="00090409">
        <w:rPr>
          <w:rFonts w:ascii="Times New Roman" w:hAnsi="Times New Roman"/>
          <w:sz w:val="24"/>
          <w:szCs w:val="24"/>
        </w:rPr>
        <w:t xml:space="preserve">(2), 163–184. DOI: </w:t>
      </w:r>
      <w:hyperlink r:id="rId12" w:history="1">
        <w:r w:rsidRPr="00090409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bidi="en-US"/>
          </w:rPr>
          <w:t>http://dx.doi.org/10.5817/PedOr2014-2-163</w:t>
        </w:r>
      </w:hyperlink>
      <w:r w:rsidRPr="00090409">
        <w:rPr>
          <w:rFonts w:ascii="Times New Roman" w:eastAsia="Times New Roman" w:hAnsi="Times New Roman" w:cs="Calibri"/>
          <w:w w:val="80"/>
          <w:sz w:val="24"/>
          <w:szCs w:val="24"/>
          <w:lang w:bidi="en-US"/>
        </w:rPr>
        <w:t xml:space="preserve">   </w:t>
      </w:r>
    </w:p>
    <w:p w:rsidR="00090409" w:rsidRPr="00090409" w:rsidRDefault="00090409" w:rsidP="00090409">
      <w:pPr>
        <w:spacing w:after="120" w:line="240" w:lineRule="auto"/>
        <w:ind w:left="397" w:hanging="397"/>
        <w:rPr>
          <w:rFonts w:ascii="Times New Roman" w:eastAsia="Times New Roman" w:hAnsi="Times New Roman" w:cs="Calibri"/>
          <w:w w:val="80"/>
          <w:sz w:val="24"/>
          <w:szCs w:val="24"/>
          <w:lang w:bidi="en-US"/>
        </w:rPr>
      </w:pPr>
    </w:p>
    <w:p w:rsidR="00090409" w:rsidRPr="00090409" w:rsidRDefault="00090409" w:rsidP="00090409">
      <w:pPr>
        <w:shd w:val="clear" w:color="auto" w:fill="FFFF00"/>
        <w:spacing w:after="120" w:line="240" w:lineRule="auto"/>
        <w:ind w:left="397" w:hanging="397"/>
        <w:rPr>
          <w:rFonts w:ascii="Times New Roman" w:hAnsi="Times New Roman"/>
          <w:color w:val="FF0000"/>
          <w:sz w:val="24"/>
          <w:szCs w:val="24"/>
        </w:rPr>
      </w:pPr>
      <w:r w:rsidRPr="00090409">
        <w:rPr>
          <w:rFonts w:ascii="Times New Roman" w:hAnsi="Times New Roman"/>
          <w:color w:val="FF0000"/>
          <w:sz w:val="24"/>
          <w:szCs w:val="24"/>
        </w:rPr>
        <w:t xml:space="preserve">Kvalifikační </w:t>
      </w:r>
      <w:r>
        <w:rPr>
          <w:rFonts w:ascii="Times New Roman" w:hAnsi="Times New Roman"/>
          <w:color w:val="FF0000"/>
          <w:sz w:val="24"/>
          <w:szCs w:val="24"/>
        </w:rPr>
        <w:t>práce</w:t>
      </w:r>
    </w:p>
    <w:p w:rsidR="00090409" w:rsidRPr="00090409" w:rsidRDefault="00090409" w:rsidP="00090409">
      <w:pPr>
        <w:spacing w:after="12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090409">
        <w:rPr>
          <w:rFonts w:ascii="Times New Roman" w:hAnsi="Times New Roman"/>
          <w:sz w:val="24"/>
          <w:szCs w:val="24"/>
        </w:rPr>
        <w:t xml:space="preserve">Šimáně, M. (2017). </w:t>
      </w:r>
      <w:r w:rsidRPr="00090409">
        <w:rPr>
          <w:rFonts w:ascii="Times New Roman" w:hAnsi="Times New Roman"/>
          <w:i/>
          <w:sz w:val="24"/>
          <w:szCs w:val="24"/>
        </w:rPr>
        <w:t>České menšinové školství v Československé republice: ke každodennosti obecných škol v politickém okresu Ústí nad Labem</w:t>
      </w:r>
      <w:r w:rsidRPr="00090409">
        <w:rPr>
          <w:rFonts w:ascii="Times New Roman" w:hAnsi="Times New Roman"/>
          <w:sz w:val="24"/>
          <w:szCs w:val="24"/>
        </w:rPr>
        <w:t xml:space="preserve"> (Disertační práce). Dostupné z: </w:t>
      </w:r>
      <w:hyperlink r:id="rId13" w:history="1">
        <w:r w:rsidRPr="00090409">
          <w:rPr>
            <w:rFonts w:ascii="Times New Roman" w:hAnsi="Times New Roman"/>
            <w:color w:val="0000FF"/>
            <w:sz w:val="24"/>
            <w:szCs w:val="24"/>
            <w:u w:val="single"/>
          </w:rPr>
          <w:t>https://is.muni.cz/auth/th/108981/ff_d/Finalni_verze_s_prilohami.pdf</w:t>
        </w:r>
      </w:hyperlink>
      <w:r w:rsidRPr="00090409">
        <w:rPr>
          <w:rFonts w:ascii="Times New Roman" w:hAnsi="Times New Roman"/>
          <w:sz w:val="24"/>
          <w:szCs w:val="24"/>
        </w:rPr>
        <w:t xml:space="preserve"> </w:t>
      </w:r>
    </w:p>
    <w:p w:rsidR="00090409" w:rsidRPr="00090409" w:rsidRDefault="00090409" w:rsidP="00090409">
      <w:pPr>
        <w:spacing w:after="12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</w:p>
    <w:p w:rsidR="00090409" w:rsidRPr="00090409" w:rsidRDefault="00090409" w:rsidP="00090409">
      <w:pPr>
        <w:shd w:val="clear" w:color="auto" w:fill="FFFF00"/>
        <w:spacing w:after="120" w:line="240" w:lineRule="auto"/>
        <w:ind w:left="397" w:hanging="397"/>
        <w:rPr>
          <w:rFonts w:ascii="Times New Roman" w:hAnsi="Times New Roman"/>
          <w:color w:val="FF0000"/>
          <w:sz w:val="24"/>
          <w:szCs w:val="24"/>
        </w:rPr>
      </w:pPr>
      <w:r w:rsidRPr="00090409">
        <w:rPr>
          <w:rFonts w:ascii="Times New Roman" w:hAnsi="Times New Roman"/>
          <w:color w:val="FF0000"/>
          <w:sz w:val="24"/>
          <w:szCs w:val="24"/>
        </w:rPr>
        <w:t xml:space="preserve">Internetová stránka </w:t>
      </w:r>
    </w:p>
    <w:p w:rsidR="00090409" w:rsidRPr="00090409" w:rsidRDefault="00090409" w:rsidP="00090409">
      <w:pPr>
        <w:spacing w:after="12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090409">
        <w:rPr>
          <w:rFonts w:ascii="Times New Roman" w:hAnsi="Times New Roman"/>
          <w:sz w:val="24"/>
          <w:szCs w:val="24"/>
        </w:rPr>
        <w:t xml:space="preserve">Hlaďo, P. (2009). </w:t>
      </w:r>
      <w:r w:rsidRPr="00090409">
        <w:rPr>
          <w:rFonts w:ascii="Times New Roman" w:hAnsi="Times New Roman"/>
          <w:i/>
          <w:sz w:val="24"/>
          <w:szCs w:val="24"/>
        </w:rPr>
        <w:t>Volba povolání</w:t>
      </w:r>
      <w:r w:rsidRPr="00090409">
        <w:rPr>
          <w:rFonts w:ascii="Times New Roman" w:hAnsi="Times New Roman"/>
          <w:sz w:val="24"/>
          <w:szCs w:val="24"/>
        </w:rPr>
        <w:t>. Dostupné z:</w:t>
      </w:r>
      <w:r w:rsidRPr="00090409">
        <w:rPr>
          <w:rFonts w:ascii="Times New Roman" w:hAnsi="Times New Roman"/>
          <w:b/>
          <w:sz w:val="24"/>
          <w:szCs w:val="24"/>
        </w:rPr>
        <w:t xml:space="preserve"> </w:t>
      </w:r>
      <w:hyperlink r:id="rId14" w:history="1">
        <w:r w:rsidRPr="00090409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bidi="en-US"/>
          </w:rPr>
          <w:t>http://www.vychova-vzdelavani.cz</w:t>
        </w:r>
      </w:hyperlink>
      <w:r w:rsidRPr="00090409">
        <w:rPr>
          <w:rFonts w:ascii="Times New Roman" w:eastAsia="Times New Roman" w:hAnsi="Times New Roman" w:cs="Calibri"/>
          <w:w w:val="80"/>
          <w:sz w:val="24"/>
          <w:szCs w:val="24"/>
          <w:lang w:bidi="en-US"/>
        </w:rPr>
        <w:t xml:space="preserve"> </w:t>
      </w:r>
    </w:p>
    <w:p w:rsidR="00090409" w:rsidRDefault="00090409" w:rsidP="00090409">
      <w:pPr>
        <w:spacing w:after="120" w:line="240" w:lineRule="auto"/>
        <w:ind w:left="397" w:hanging="397"/>
        <w:jc w:val="both"/>
        <w:rPr>
          <w:rFonts w:ascii="Times New Roman" w:eastAsia="Times New Roman" w:hAnsi="Times New Roman" w:cs="Calibri"/>
          <w:w w:val="80"/>
          <w:sz w:val="24"/>
          <w:szCs w:val="24"/>
          <w:lang w:bidi="en-US"/>
        </w:rPr>
      </w:pPr>
      <w:r w:rsidRPr="00090409">
        <w:rPr>
          <w:rFonts w:ascii="Times New Roman" w:hAnsi="Times New Roman"/>
          <w:i/>
          <w:sz w:val="24"/>
          <w:szCs w:val="24"/>
        </w:rPr>
        <w:t>Mendelu, škola jako lusk: informace o univerzitě</w:t>
      </w:r>
      <w:r w:rsidRPr="00090409">
        <w:rPr>
          <w:rFonts w:ascii="Times New Roman" w:hAnsi="Times New Roman"/>
          <w:sz w:val="24"/>
          <w:szCs w:val="24"/>
        </w:rPr>
        <w:t>. (2010). Dostupné z:</w:t>
      </w:r>
      <w:r w:rsidRPr="00090409">
        <w:rPr>
          <w:rFonts w:ascii="Times New Roman" w:hAnsi="Times New Roman"/>
          <w:b/>
          <w:sz w:val="24"/>
          <w:szCs w:val="24"/>
        </w:rPr>
        <w:t xml:space="preserve"> </w:t>
      </w:r>
      <w:hyperlink r:id="rId15" w:history="1">
        <w:r w:rsidRPr="00090409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bidi="en-US"/>
          </w:rPr>
          <w:t>http://www.mendelu.cz/cz/o_univerzite</w:t>
        </w:r>
      </w:hyperlink>
      <w:r w:rsidRPr="00090409">
        <w:rPr>
          <w:rFonts w:ascii="Times New Roman" w:eastAsia="Times New Roman" w:hAnsi="Times New Roman" w:cs="Calibri"/>
          <w:w w:val="80"/>
          <w:sz w:val="24"/>
          <w:szCs w:val="24"/>
          <w:lang w:bidi="en-US"/>
        </w:rPr>
        <w:t xml:space="preserve"> </w:t>
      </w:r>
    </w:p>
    <w:p w:rsidR="00090409" w:rsidRPr="00090409" w:rsidRDefault="00090409" w:rsidP="00090409">
      <w:pPr>
        <w:spacing w:after="12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</w:p>
    <w:p w:rsidR="00090409" w:rsidRPr="00090409" w:rsidRDefault="00090409" w:rsidP="00090409">
      <w:pPr>
        <w:shd w:val="clear" w:color="auto" w:fill="FFFF00"/>
        <w:spacing w:after="120" w:line="240" w:lineRule="auto"/>
        <w:ind w:left="397" w:hanging="397"/>
        <w:jc w:val="both"/>
        <w:rPr>
          <w:rFonts w:ascii="Times New Roman" w:hAnsi="Times New Roman"/>
          <w:color w:val="FF0000"/>
          <w:sz w:val="24"/>
          <w:szCs w:val="24"/>
        </w:rPr>
      </w:pPr>
      <w:r w:rsidRPr="00090409">
        <w:rPr>
          <w:rFonts w:ascii="Times New Roman" w:hAnsi="Times New Roman"/>
          <w:color w:val="FF0000"/>
          <w:sz w:val="24"/>
          <w:szCs w:val="24"/>
        </w:rPr>
        <w:t>Elektronická kniha, sborník (do závorek se uvádí typ nosiče např. CD-ROM, DVD apod.)</w:t>
      </w:r>
    </w:p>
    <w:p w:rsidR="00090409" w:rsidRDefault="00090409" w:rsidP="00090409">
      <w:pPr>
        <w:spacing w:after="12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090409">
        <w:rPr>
          <w:rFonts w:ascii="Times New Roman" w:hAnsi="Times New Roman"/>
          <w:sz w:val="24"/>
          <w:szCs w:val="24"/>
        </w:rPr>
        <w:t>Linhartová, D., Máchal, P., &amp; Danielová, L. (</w:t>
      </w:r>
      <w:proofErr w:type="spellStart"/>
      <w:r w:rsidRPr="00090409">
        <w:rPr>
          <w:rFonts w:ascii="Times New Roman" w:hAnsi="Times New Roman"/>
          <w:sz w:val="24"/>
          <w:szCs w:val="24"/>
        </w:rPr>
        <w:t>Eds</w:t>
      </w:r>
      <w:proofErr w:type="spellEnd"/>
      <w:r w:rsidRPr="00090409">
        <w:rPr>
          <w:rFonts w:ascii="Times New Roman" w:hAnsi="Times New Roman"/>
          <w:sz w:val="24"/>
          <w:szCs w:val="24"/>
        </w:rPr>
        <w:t xml:space="preserve">.). (2010). </w:t>
      </w:r>
      <w:r w:rsidRPr="00090409">
        <w:rPr>
          <w:rFonts w:ascii="Times New Roman" w:hAnsi="Times New Roman"/>
          <w:i/>
          <w:sz w:val="24"/>
          <w:szCs w:val="24"/>
        </w:rPr>
        <w:t>ICOLLE 2010: Sborník příspěvků z mezinárodní konference</w:t>
      </w:r>
      <w:r w:rsidRPr="00090409">
        <w:rPr>
          <w:rFonts w:ascii="Times New Roman" w:hAnsi="Times New Roman"/>
          <w:sz w:val="24"/>
          <w:szCs w:val="24"/>
        </w:rPr>
        <w:t xml:space="preserve"> [CD-ROM]. Brno: Konvoj.</w:t>
      </w:r>
    </w:p>
    <w:p w:rsidR="00090409" w:rsidRPr="00090409" w:rsidRDefault="00090409" w:rsidP="00090409">
      <w:pPr>
        <w:spacing w:after="12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</w:p>
    <w:p w:rsidR="00090409" w:rsidRPr="00090409" w:rsidRDefault="00090409" w:rsidP="00090409">
      <w:pPr>
        <w:shd w:val="clear" w:color="auto" w:fill="FFFF00"/>
        <w:spacing w:after="120" w:line="240" w:lineRule="auto"/>
        <w:ind w:left="397" w:hanging="397"/>
        <w:jc w:val="both"/>
        <w:rPr>
          <w:rFonts w:ascii="Times New Roman" w:hAnsi="Times New Roman"/>
          <w:color w:val="FF0000"/>
          <w:sz w:val="24"/>
          <w:szCs w:val="24"/>
        </w:rPr>
      </w:pPr>
      <w:r w:rsidRPr="00090409">
        <w:rPr>
          <w:rFonts w:ascii="Times New Roman" w:hAnsi="Times New Roman"/>
          <w:color w:val="FF0000"/>
          <w:sz w:val="24"/>
          <w:szCs w:val="24"/>
        </w:rPr>
        <w:t>Elektronický dokument (např. Word, PDF, PPT)</w:t>
      </w:r>
    </w:p>
    <w:p w:rsidR="00090409" w:rsidRDefault="00090409" w:rsidP="00090409">
      <w:pPr>
        <w:spacing w:after="120" w:line="240" w:lineRule="auto"/>
        <w:ind w:left="397" w:hanging="397"/>
        <w:jc w:val="both"/>
        <w:rPr>
          <w:rFonts w:ascii="Times New Roman" w:eastAsia="Times New Roman" w:hAnsi="Times New Roman" w:cs="Calibri"/>
          <w:w w:val="80"/>
          <w:sz w:val="24"/>
          <w:szCs w:val="24"/>
          <w:lang w:bidi="en-US"/>
        </w:rPr>
      </w:pPr>
      <w:r w:rsidRPr="00090409">
        <w:rPr>
          <w:rFonts w:ascii="Times New Roman" w:hAnsi="Times New Roman"/>
          <w:i/>
          <w:iCs/>
          <w:sz w:val="24"/>
          <w:szCs w:val="21"/>
        </w:rPr>
        <w:t xml:space="preserve">Výzkum služeb kariérového poradenství a potřeb jeho klientů na základních a středních školách v ČR: souhrnná zpráva. (2003). </w:t>
      </w:r>
      <w:r w:rsidRPr="00090409">
        <w:rPr>
          <w:rFonts w:ascii="Times New Roman" w:hAnsi="Times New Roman"/>
          <w:sz w:val="24"/>
          <w:szCs w:val="24"/>
        </w:rPr>
        <w:t>Dostupné z:</w:t>
      </w:r>
      <w:r w:rsidRPr="00090409">
        <w:rPr>
          <w:rFonts w:ascii="Times New Roman" w:hAnsi="Times New Roman"/>
          <w:b/>
          <w:sz w:val="24"/>
          <w:szCs w:val="24"/>
        </w:rPr>
        <w:t xml:space="preserve"> </w:t>
      </w:r>
      <w:hyperlink r:id="rId16" w:history="1">
        <w:r w:rsidRPr="00090409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bidi="en-US"/>
          </w:rPr>
          <w:t>http://www.vychova-vzdelavani.cz/files/dokumenty/download/zprava.pdf</w:t>
        </w:r>
      </w:hyperlink>
      <w:r w:rsidRPr="00090409">
        <w:rPr>
          <w:rFonts w:ascii="Times New Roman" w:eastAsia="Times New Roman" w:hAnsi="Times New Roman" w:cs="Calibri"/>
          <w:w w:val="80"/>
          <w:sz w:val="24"/>
          <w:szCs w:val="24"/>
          <w:lang w:bidi="en-US"/>
        </w:rPr>
        <w:t xml:space="preserve"> </w:t>
      </w:r>
    </w:p>
    <w:p w:rsidR="00090409" w:rsidRPr="00090409" w:rsidRDefault="00090409" w:rsidP="00090409">
      <w:pPr>
        <w:spacing w:after="120" w:line="240" w:lineRule="auto"/>
        <w:ind w:left="397" w:hanging="397"/>
        <w:jc w:val="both"/>
        <w:rPr>
          <w:rFonts w:ascii="Times New Roman" w:hAnsi="Times New Roman"/>
          <w:sz w:val="24"/>
          <w:szCs w:val="21"/>
        </w:rPr>
      </w:pPr>
    </w:p>
    <w:p w:rsidR="00090409" w:rsidRPr="00090409" w:rsidRDefault="00090409" w:rsidP="00090409">
      <w:pPr>
        <w:shd w:val="clear" w:color="auto" w:fill="FFFF00"/>
        <w:spacing w:after="120" w:line="240" w:lineRule="auto"/>
        <w:ind w:left="397" w:hanging="39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Článek v elektronickém časopise</w:t>
      </w:r>
    </w:p>
    <w:p w:rsidR="00090409" w:rsidRPr="00090409" w:rsidRDefault="00090409" w:rsidP="00090409">
      <w:pPr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090409">
        <w:rPr>
          <w:rFonts w:ascii="Times New Roman" w:hAnsi="Times New Roman"/>
          <w:sz w:val="24"/>
          <w:szCs w:val="24"/>
        </w:rPr>
        <w:t xml:space="preserve">Lukášová, H. (2017). Učitelské sebepojetí – podněty k auto-evaluaci a výzkumu. </w:t>
      </w:r>
      <w:r w:rsidRPr="00090409">
        <w:rPr>
          <w:rFonts w:ascii="Times New Roman" w:hAnsi="Times New Roman"/>
          <w:i/>
          <w:sz w:val="24"/>
          <w:szCs w:val="24"/>
        </w:rPr>
        <w:t>e</w:t>
      </w:r>
      <w:r w:rsidRPr="00090409">
        <w:rPr>
          <w:rFonts w:ascii="Times New Roman" w:hAnsi="Times New Roman"/>
          <w:i/>
          <w:sz w:val="24"/>
          <w:szCs w:val="24"/>
        </w:rPr>
        <w:noBreakHyphen/>
      </w:r>
      <w:proofErr w:type="spellStart"/>
      <w:r w:rsidRPr="00090409">
        <w:rPr>
          <w:rFonts w:ascii="Times New Roman" w:hAnsi="Times New Roman"/>
          <w:i/>
          <w:sz w:val="24"/>
          <w:szCs w:val="24"/>
        </w:rPr>
        <w:t>Pedagogium</w:t>
      </w:r>
      <w:proofErr w:type="spellEnd"/>
      <w:r w:rsidRPr="00090409">
        <w:rPr>
          <w:rFonts w:ascii="Times New Roman" w:hAnsi="Times New Roman"/>
          <w:sz w:val="24"/>
          <w:szCs w:val="24"/>
        </w:rPr>
        <w:t>, (1), 46–58. Dostupné z:</w:t>
      </w:r>
    </w:p>
    <w:p w:rsidR="00090409" w:rsidRPr="00090409" w:rsidRDefault="00090409" w:rsidP="00090409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0409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090409">
          <w:rPr>
            <w:rFonts w:ascii="Times New Roman" w:hAnsi="Times New Roman"/>
            <w:color w:val="0000FF"/>
            <w:sz w:val="24"/>
            <w:szCs w:val="24"/>
            <w:u w:val="single"/>
          </w:rPr>
          <w:t>http://old.pdf.upol.cz/fileadmin/user_upload/PdF/e-pedagogium/2017/e-Pedagogium_1-2017online.pdf</w:t>
        </w:r>
      </w:hyperlink>
      <w:r w:rsidRPr="00090409">
        <w:rPr>
          <w:rFonts w:ascii="Times New Roman" w:hAnsi="Times New Roman"/>
          <w:sz w:val="24"/>
          <w:szCs w:val="24"/>
        </w:rPr>
        <w:t xml:space="preserve"> </w:t>
      </w:r>
    </w:p>
    <w:p w:rsidR="00090409" w:rsidRPr="00090409" w:rsidRDefault="00090409" w:rsidP="00090409">
      <w:pPr>
        <w:spacing w:after="0" w:line="240" w:lineRule="auto"/>
        <w:ind w:left="397" w:hanging="397"/>
        <w:rPr>
          <w:rFonts w:ascii="Times New Roman" w:hAnsi="Times New Roman"/>
          <w:sz w:val="24"/>
          <w:szCs w:val="24"/>
        </w:rPr>
      </w:pPr>
    </w:p>
    <w:p w:rsidR="00090409" w:rsidRPr="00090409" w:rsidRDefault="00090409" w:rsidP="00090409">
      <w:pPr>
        <w:spacing w:after="0" w:line="240" w:lineRule="auto"/>
        <w:ind w:left="397" w:hanging="397"/>
        <w:rPr>
          <w:rFonts w:ascii="Times New Roman" w:hAnsi="Times New Roman"/>
          <w:sz w:val="24"/>
          <w:szCs w:val="24"/>
        </w:rPr>
      </w:pPr>
    </w:p>
    <w:p w:rsidR="00090409" w:rsidRPr="00090409" w:rsidRDefault="00090409" w:rsidP="00090409">
      <w:pPr>
        <w:spacing w:after="0" w:line="240" w:lineRule="auto"/>
        <w:jc w:val="both"/>
        <w:rPr>
          <w:rFonts w:ascii="Times New Roman" w:eastAsia="Times New Roman" w:hAnsi="Times New Roman" w:cs="Calibri"/>
          <w:b/>
          <w:w w:val="80"/>
          <w:sz w:val="24"/>
          <w:szCs w:val="24"/>
          <w:u w:val="single"/>
          <w:lang w:bidi="en-US"/>
        </w:rPr>
      </w:pPr>
      <w:r w:rsidRPr="00090409">
        <w:rPr>
          <w:rFonts w:ascii="Times New Roman" w:eastAsia="Times New Roman" w:hAnsi="Times New Roman" w:cs="Calibri"/>
          <w:b/>
          <w:w w:val="80"/>
          <w:sz w:val="24"/>
          <w:szCs w:val="24"/>
          <w:u w:val="single"/>
          <w:lang w:bidi="en-US"/>
        </w:rPr>
        <w:t>Poznámka k odkazům v textu:</w:t>
      </w:r>
    </w:p>
    <w:p w:rsidR="00090409" w:rsidRPr="00090409" w:rsidRDefault="00090409" w:rsidP="000904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04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Jméno</w:t>
      </w:r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904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autora a rok</w:t>
      </w:r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 vydání citovaného zdroje je uvedeno přímo v textu v podobě jméno, rok v kulatých závorkách (</w:t>
      </w:r>
      <w:proofErr w:type="spellStart"/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>Zounek</w:t>
      </w:r>
      <w:proofErr w:type="spellEnd"/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, 2013). V případě, že má text </w:t>
      </w:r>
      <w:r w:rsidRPr="000904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dva a více autorů</w:t>
      </w:r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, jsou jejich jména spojena znakem &amp; (Koťa &amp; Strouhal, 2017; </w:t>
      </w:r>
      <w:proofErr w:type="spellStart"/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>Zounek</w:t>
      </w:r>
      <w:proofErr w:type="spellEnd"/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, Šimáně, &amp; Knotová, 2017). Při odkazování na </w:t>
      </w:r>
      <w:r w:rsidRPr="000904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vícero zdrojů</w:t>
      </w:r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 jsou všechny v abecedním pořadí uvedeny v jedné kulaté závorce a odděleny středníkem (</w:t>
      </w:r>
      <w:proofErr w:type="spellStart"/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>Le</w:t>
      </w:r>
      <w:proofErr w:type="spellEnd"/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>Goff</w:t>
      </w:r>
      <w:proofErr w:type="spellEnd"/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, 1981; Stone, 1979; </w:t>
      </w:r>
      <w:proofErr w:type="spellStart"/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>Zounek</w:t>
      </w:r>
      <w:proofErr w:type="spellEnd"/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>, Šimáně, &amp; Knotová, 2017). Lokace stran, ze kterých bylo citováno, se uvádí oddělena čárkou do kulatých závorek přímo za rok (</w:t>
      </w:r>
      <w:proofErr w:type="spellStart"/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>Kasper</w:t>
      </w:r>
      <w:proofErr w:type="spellEnd"/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>, 2007, s. 103).</w:t>
      </w:r>
    </w:p>
    <w:p w:rsidR="00090409" w:rsidRPr="00090409" w:rsidRDefault="00090409" w:rsidP="000904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V případě, že má </w:t>
      </w:r>
      <w:r w:rsidRPr="000904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více zdrojů</w:t>
      </w:r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904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stejného autora i rok vydání</w:t>
      </w:r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, využívá se k jejich </w:t>
      </w:r>
      <w:r w:rsidRPr="000904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rozlišení malé písmeno abecedy</w:t>
      </w:r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904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přiřazené k roku</w:t>
      </w:r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 vydání (Rýdl, 2010a). Písmena se potom uvádějí rovněž v závěrečném seznamu použitých zdrojů.</w:t>
      </w:r>
    </w:p>
    <w:p w:rsidR="00090409" w:rsidRPr="00090409" w:rsidRDefault="00090409" w:rsidP="000904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>Pokud se jméno autora objevuje přirozeně v textu, je doplněno pouze rokem v kulatých závorkách: Skalková (1995), popřípadě s lokací: Skalková (1995, s. 120).</w:t>
      </w:r>
    </w:p>
    <w:p w:rsidR="00090409" w:rsidRPr="00090409" w:rsidRDefault="00090409" w:rsidP="000904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>Jména autorek jsou přechylována výhradně v textu, v odkazech v závorce i v seznamu literatury zůstávají v původní podobě.</w:t>
      </w:r>
    </w:p>
    <w:p w:rsidR="00090409" w:rsidRPr="00090409" w:rsidRDefault="00090409" w:rsidP="000904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04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Kratší citáty</w:t>
      </w:r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r w:rsidRPr="000904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do tří řádků</w:t>
      </w:r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) z literatury či dalších pramenů jsou v hlavním textu zasazeny do </w:t>
      </w:r>
      <w:r w:rsidRPr="000904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uvozovek</w:t>
      </w:r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. Citace </w:t>
      </w:r>
      <w:r w:rsidRPr="000904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delší než tři řádky</w:t>
      </w:r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 je psána písmem o velikosti </w:t>
      </w:r>
      <w:r w:rsidRPr="000904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10 </w:t>
      </w:r>
      <w:proofErr w:type="spellStart"/>
      <w:r w:rsidRPr="000904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pt</w:t>
      </w:r>
      <w:proofErr w:type="spellEnd"/>
      <w:r w:rsidRPr="000904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. </w:t>
      </w:r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  <w:r w:rsidRPr="000904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oddělena</w:t>
      </w:r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 od ostatního textu </w:t>
      </w:r>
      <w:r w:rsidRPr="000904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jedním vloženým řádkem</w:t>
      </w:r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904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před a za textem</w:t>
      </w:r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 vlastní citace. Citovaný text </w:t>
      </w:r>
      <w:r w:rsidRPr="000904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není ohraničen uvozovkami</w:t>
      </w:r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>, viz následující příklad:</w:t>
      </w:r>
    </w:p>
    <w:p w:rsidR="00090409" w:rsidRPr="00090409" w:rsidRDefault="00090409" w:rsidP="000904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…z definice německého slovníku </w:t>
      </w:r>
      <w:proofErr w:type="spellStart"/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>Meyers</w:t>
      </w:r>
      <w:proofErr w:type="spellEnd"/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>kleines</w:t>
      </w:r>
      <w:proofErr w:type="spellEnd"/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 Lexikon – </w:t>
      </w:r>
      <w:proofErr w:type="spellStart"/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>Pädagogik</w:t>
      </w:r>
      <w:proofErr w:type="spellEnd"/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 (Průcha, 2005), kde je škola popisována jako:</w:t>
      </w:r>
    </w:p>
    <w:p w:rsidR="00090409" w:rsidRPr="00090409" w:rsidRDefault="00090409" w:rsidP="000904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0409">
        <w:rPr>
          <w:rFonts w:ascii="Times New Roman" w:eastAsia="Times New Roman" w:hAnsi="Times New Roman"/>
          <w:sz w:val="20"/>
          <w:szCs w:val="24"/>
          <w:lang w:eastAsia="cs-CZ"/>
        </w:rPr>
        <w:t>instituce ve veřejném (státním) nebo soukromém vlastnictví, v níž jsou dětem a mládeži zprostředkovány v systematickém vyučování vědomosti a dovednosti, jež jim mají umožňovat samostatné životní činnosti v rámci státního a společenského uspořádání. Školy to poskytují zpravidla v určitém vymezeném čase, nacházejí se nezávisle na střídání žáků a učitelů na stejném místě a orientují se na příslušné formy výchovy a vzdělávání. Usilují o uskutečňování vymezených cílů vzdělávání a výchovy (s. 389).</w:t>
      </w:r>
    </w:p>
    <w:p w:rsidR="00090409" w:rsidRPr="00090409" w:rsidRDefault="00090409" w:rsidP="000904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Škola je zde tedy chápána jako instituce, kde klíčovým procesem je výchova a vzdělávání. </w:t>
      </w:r>
      <w:proofErr w:type="spellStart"/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>Pol</w:t>
      </w:r>
      <w:proofErr w:type="spellEnd"/>
      <w:r w:rsidRPr="00090409">
        <w:rPr>
          <w:rFonts w:ascii="Times New Roman" w:eastAsia="Times New Roman" w:hAnsi="Times New Roman"/>
          <w:sz w:val="24"/>
          <w:szCs w:val="24"/>
          <w:lang w:eastAsia="cs-CZ"/>
        </w:rPr>
        <w:t xml:space="preserve"> (2009) v této souvislosti upozorňuje, že z institucionálního hlediska jsou všechny školy stejným způsobem napojeny na jednotný vnější rámec, který je pro ně v mnoha ohledech závazný. Škola je tak podle tohoto autora: „silně vázána na širší společenský kontext – její chod významně determinují tradice, národní i globální kultura, …“ (s. 12).</w:t>
      </w:r>
    </w:p>
    <w:p w:rsidR="00090409" w:rsidRPr="00090409" w:rsidRDefault="00090409" w:rsidP="00090409">
      <w:pPr>
        <w:pStyle w:val="Zklad"/>
      </w:pPr>
    </w:p>
    <w:sectPr w:rsidR="00090409" w:rsidRPr="00090409" w:rsidSect="00432275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B5" w:rsidRDefault="00B832B5" w:rsidP="00FC5485">
      <w:pPr>
        <w:spacing w:after="0" w:line="240" w:lineRule="auto"/>
      </w:pPr>
      <w:r>
        <w:separator/>
      </w:r>
    </w:p>
  </w:endnote>
  <w:endnote w:type="continuationSeparator" w:id="0">
    <w:p w:rsidR="00B832B5" w:rsidRDefault="00B832B5" w:rsidP="00FC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B5" w:rsidRDefault="00B832B5" w:rsidP="00FC5485">
      <w:pPr>
        <w:spacing w:after="0" w:line="240" w:lineRule="auto"/>
      </w:pPr>
      <w:r>
        <w:separator/>
      </w:r>
    </w:p>
  </w:footnote>
  <w:footnote w:type="continuationSeparator" w:id="0">
    <w:p w:rsidR="00B832B5" w:rsidRDefault="00B832B5" w:rsidP="00FC5485">
      <w:pPr>
        <w:spacing w:after="0" w:line="240" w:lineRule="auto"/>
      </w:pPr>
      <w:r>
        <w:continuationSeparator/>
      </w:r>
    </w:p>
  </w:footnote>
  <w:footnote w:id="1">
    <w:p w:rsidR="002E4B57" w:rsidRDefault="002E4B57">
      <w:pPr>
        <w:pStyle w:val="Textpoznpodarou"/>
      </w:pPr>
      <w:r>
        <w:rPr>
          <w:rStyle w:val="Znakapoznpodarou"/>
        </w:rPr>
        <w:footnoteRef/>
      </w:r>
      <w:r>
        <w:t xml:space="preserve"> Adresa na prvního autora ve formátu: Jméno a příjmení s tituly, Univerzita, Fakulta, Pracoviště (ústav, katedra, oddělení apod.), Ulice a číslo popisné, PSČ a Město, Stát (Česká republika se neuvádí), e-mail: aaa@bbb.yy</w:t>
      </w:r>
    </w:p>
  </w:footnote>
  <w:footnote w:id="2">
    <w:p w:rsidR="002E4B57" w:rsidRDefault="002E4B57">
      <w:pPr>
        <w:pStyle w:val="Textpoznpodarou"/>
      </w:pPr>
      <w:r>
        <w:rPr>
          <w:rStyle w:val="Znakapoznpodarou"/>
        </w:rPr>
        <w:footnoteRef/>
      </w:r>
      <w:r>
        <w:t xml:space="preserve"> Adresa na druhého autora ve formátu: Jméno a příjmení s tituly, Univerzita, Fakulta, Pracoviště (ústav, katedra, oddělení apod.), Ulice a číslo popisné, PSČ a Město, Stát (Česká republika se neuvádí), e-mail: aaa@bbb.yy</w:t>
      </w:r>
    </w:p>
  </w:footnote>
  <w:footnote w:id="3">
    <w:p w:rsidR="002E4B57" w:rsidRDefault="002E4B57">
      <w:pPr>
        <w:pStyle w:val="Textpoznpodarou"/>
      </w:pPr>
      <w:r>
        <w:rPr>
          <w:rStyle w:val="Znakapoznpodarou"/>
        </w:rPr>
        <w:footnoteRef/>
      </w:r>
      <w:r>
        <w:t xml:space="preserve"> Adresa na druhého autora ve formátu: Jméno a příjmení s tituly, Univerzita, Fakulta, Pracoviště (ústav, katedra, oddělení apod.), Ulice a číslo popisné, PSČ a Město, Stát (Česká republika se neuvádí), e-mail: aaa@bbb.yy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0D7"/>
    <w:multiLevelType w:val="multilevel"/>
    <w:tmpl w:val="D0D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91AC3"/>
    <w:multiLevelType w:val="hybridMultilevel"/>
    <w:tmpl w:val="1D78E364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F558FB"/>
    <w:multiLevelType w:val="hybridMultilevel"/>
    <w:tmpl w:val="8FF4253A"/>
    <w:lvl w:ilvl="0" w:tplc="840C43BC">
      <w:start w:val="1"/>
      <w:numFmt w:val="decimal"/>
      <w:pStyle w:val="slovn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FB78E6"/>
    <w:multiLevelType w:val="hybridMultilevel"/>
    <w:tmpl w:val="96BE94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097A0A"/>
    <w:multiLevelType w:val="hybridMultilevel"/>
    <w:tmpl w:val="EA4616A0"/>
    <w:lvl w:ilvl="0" w:tplc="55DEAC6A">
      <w:start w:val="1"/>
      <w:numFmt w:val="bullet"/>
      <w:pStyle w:val="Odrky"/>
      <w:lvlText w:val="˗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C30424F"/>
    <w:multiLevelType w:val="hybridMultilevel"/>
    <w:tmpl w:val="377CEE20"/>
    <w:lvl w:ilvl="0" w:tplc="D7BCF0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B09A0"/>
    <w:multiLevelType w:val="hybridMultilevel"/>
    <w:tmpl w:val="CBB2F63A"/>
    <w:lvl w:ilvl="0" w:tplc="A1ACC048">
      <w:start w:val="1"/>
      <w:numFmt w:val="decimal"/>
      <w:pStyle w:val="slov"/>
      <w:lvlText w:val="%1."/>
      <w:lvlJc w:val="left"/>
      <w:pPr>
        <w:ind w:left="1761" w:hanging="360"/>
      </w:pPr>
    </w:lvl>
    <w:lvl w:ilvl="1" w:tplc="04050019" w:tentative="1">
      <w:start w:val="1"/>
      <w:numFmt w:val="lowerLetter"/>
      <w:lvlText w:val="%2."/>
      <w:lvlJc w:val="left"/>
      <w:pPr>
        <w:ind w:left="2481" w:hanging="360"/>
      </w:pPr>
    </w:lvl>
    <w:lvl w:ilvl="2" w:tplc="0405001B" w:tentative="1">
      <w:start w:val="1"/>
      <w:numFmt w:val="lowerRoman"/>
      <w:lvlText w:val="%3."/>
      <w:lvlJc w:val="right"/>
      <w:pPr>
        <w:ind w:left="3201" w:hanging="180"/>
      </w:pPr>
    </w:lvl>
    <w:lvl w:ilvl="3" w:tplc="0405000F" w:tentative="1">
      <w:start w:val="1"/>
      <w:numFmt w:val="decimal"/>
      <w:lvlText w:val="%4."/>
      <w:lvlJc w:val="left"/>
      <w:pPr>
        <w:ind w:left="3921" w:hanging="360"/>
      </w:pPr>
    </w:lvl>
    <w:lvl w:ilvl="4" w:tplc="04050019" w:tentative="1">
      <w:start w:val="1"/>
      <w:numFmt w:val="lowerLetter"/>
      <w:lvlText w:val="%5."/>
      <w:lvlJc w:val="left"/>
      <w:pPr>
        <w:ind w:left="4641" w:hanging="360"/>
      </w:pPr>
    </w:lvl>
    <w:lvl w:ilvl="5" w:tplc="0405001B" w:tentative="1">
      <w:start w:val="1"/>
      <w:numFmt w:val="lowerRoman"/>
      <w:lvlText w:val="%6."/>
      <w:lvlJc w:val="right"/>
      <w:pPr>
        <w:ind w:left="5361" w:hanging="180"/>
      </w:pPr>
    </w:lvl>
    <w:lvl w:ilvl="6" w:tplc="0405000F" w:tentative="1">
      <w:start w:val="1"/>
      <w:numFmt w:val="decimal"/>
      <w:lvlText w:val="%7."/>
      <w:lvlJc w:val="left"/>
      <w:pPr>
        <w:ind w:left="6081" w:hanging="360"/>
      </w:pPr>
    </w:lvl>
    <w:lvl w:ilvl="7" w:tplc="04050019" w:tentative="1">
      <w:start w:val="1"/>
      <w:numFmt w:val="lowerLetter"/>
      <w:lvlText w:val="%8."/>
      <w:lvlJc w:val="left"/>
      <w:pPr>
        <w:ind w:left="6801" w:hanging="360"/>
      </w:pPr>
    </w:lvl>
    <w:lvl w:ilvl="8" w:tplc="0405001B" w:tentative="1">
      <w:start w:val="1"/>
      <w:numFmt w:val="lowerRoman"/>
      <w:lvlText w:val="%9."/>
      <w:lvlJc w:val="right"/>
      <w:pPr>
        <w:ind w:left="7521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F3"/>
    <w:rsid w:val="00011511"/>
    <w:rsid w:val="00022208"/>
    <w:rsid w:val="00023D44"/>
    <w:rsid w:val="00090409"/>
    <w:rsid w:val="000934FB"/>
    <w:rsid w:val="000C6B85"/>
    <w:rsid w:val="001019D7"/>
    <w:rsid w:val="0012278B"/>
    <w:rsid w:val="001306EE"/>
    <w:rsid w:val="0013317C"/>
    <w:rsid w:val="00156949"/>
    <w:rsid w:val="00175AA8"/>
    <w:rsid w:val="00176175"/>
    <w:rsid w:val="001901A4"/>
    <w:rsid w:val="001901AD"/>
    <w:rsid w:val="00193006"/>
    <w:rsid w:val="001B14F8"/>
    <w:rsid w:val="001C7F5E"/>
    <w:rsid w:val="001E64CB"/>
    <w:rsid w:val="002120C9"/>
    <w:rsid w:val="0028523A"/>
    <w:rsid w:val="002A7250"/>
    <w:rsid w:val="002C5EC1"/>
    <w:rsid w:val="002E4B57"/>
    <w:rsid w:val="002F3C66"/>
    <w:rsid w:val="003534D4"/>
    <w:rsid w:val="0037781C"/>
    <w:rsid w:val="003948C2"/>
    <w:rsid w:val="00403F81"/>
    <w:rsid w:val="00426DF3"/>
    <w:rsid w:val="00432275"/>
    <w:rsid w:val="004C1201"/>
    <w:rsid w:val="004D3367"/>
    <w:rsid w:val="004D5351"/>
    <w:rsid w:val="00577800"/>
    <w:rsid w:val="0058074D"/>
    <w:rsid w:val="00593A0B"/>
    <w:rsid w:val="005C190F"/>
    <w:rsid w:val="005D48CD"/>
    <w:rsid w:val="00615FF8"/>
    <w:rsid w:val="006172D8"/>
    <w:rsid w:val="00634D0A"/>
    <w:rsid w:val="00654C0B"/>
    <w:rsid w:val="00660E96"/>
    <w:rsid w:val="00696ABA"/>
    <w:rsid w:val="006B6AEF"/>
    <w:rsid w:val="0077531A"/>
    <w:rsid w:val="00817EB9"/>
    <w:rsid w:val="0084775B"/>
    <w:rsid w:val="008828A7"/>
    <w:rsid w:val="008B731B"/>
    <w:rsid w:val="008C61F9"/>
    <w:rsid w:val="008E14F3"/>
    <w:rsid w:val="00920894"/>
    <w:rsid w:val="009317DD"/>
    <w:rsid w:val="00952E04"/>
    <w:rsid w:val="0098095C"/>
    <w:rsid w:val="00983BD7"/>
    <w:rsid w:val="009A26EC"/>
    <w:rsid w:val="009B25CC"/>
    <w:rsid w:val="009C517C"/>
    <w:rsid w:val="009D6F20"/>
    <w:rsid w:val="00A25E15"/>
    <w:rsid w:val="00A81763"/>
    <w:rsid w:val="00A972D4"/>
    <w:rsid w:val="00AC0E94"/>
    <w:rsid w:val="00AD297E"/>
    <w:rsid w:val="00AD6CAF"/>
    <w:rsid w:val="00B00354"/>
    <w:rsid w:val="00B00E35"/>
    <w:rsid w:val="00B61A26"/>
    <w:rsid w:val="00B80310"/>
    <w:rsid w:val="00B832B5"/>
    <w:rsid w:val="00BB2ACA"/>
    <w:rsid w:val="00BC7DC0"/>
    <w:rsid w:val="00BD513A"/>
    <w:rsid w:val="00BE7493"/>
    <w:rsid w:val="00C07E6B"/>
    <w:rsid w:val="00C4400A"/>
    <w:rsid w:val="00C54925"/>
    <w:rsid w:val="00C622AB"/>
    <w:rsid w:val="00CA08E2"/>
    <w:rsid w:val="00D300C8"/>
    <w:rsid w:val="00D37A73"/>
    <w:rsid w:val="00D4472B"/>
    <w:rsid w:val="00D553B4"/>
    <w:rsid w:val="00D561A5"/>
    <w:rsid w:val="00D56669"/>
    <w:rsid w:val="00D63452"/>
    <w:rsid w:val="00DA07E2"/>
    <w:rsid w:val="00DE7B16"/>
    <w:rsid w:val="00E25219"/>
    <w:rsid w:val="00E25E21"/>
    <w:rsid w:val="00E65FCC"/>
    <w:rsid w:val="00ED1C79"/>
    <w:rsid w:val="00F0017A"/>
    <w:rsid w:val="00F34F88"/>
    <w:rsid w:val="00F52605"/>
    <w:rsid w:val="00F6289B"/>
    <w:rsid w:val="00F90F3D"/>
    <w:rsid w:val="00FC3C7A"/>
    <w:rsid w:val="00FC5485"/>
    <w:rsid w:val="00FE4ECE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3B816-1194-47AE-B8CA-D71EAB44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17EB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FC54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3">
    <w:name w:val="heading 3"/>
    <w:basedOn w:val="Nadpis1"/>
    <w:next w:val="Nadpis1"/>
    <w:link w:val="Nadpis3Char"/>
    <w:autoRedefine/>
    <w:uiPriority w:val="9"/>
    <w:unhideWhenUsed/>
    <w:rsid w:val="00FC5485"/>
    <w:pPr>
      <w:keepNext w:val="0"/>
      <w:widowControl w:val="0"/>
      <w:shd w:val="clear" w:color="auto" w:fill="FFFFFF"/>
      <w:tabs>
        <w:tab w:val="left" w:pos="2268"/>
      </w:tabs>
      <w:spacing w:before="240" w:line="240" w:lineRule="auto"/>
      <w:jc w:val="both"/>
      <w:outlineLvl w:val="2"/>
    </w:pPr>
    <w:rPr>
      <w:rFonts w:ascii="Times New Roman" w:hAnsi="Times New Roman"/>
      <w:bCs w:val="0"/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rsid w:val="006172D8"/>
  </w:style>
  <w:style w:type="paragraph" w:customStyle="1" w:styleId="ICOLLENadpispspvku">
    <w:name w:val="ICOLLE_Nadpis příspěvku"/>
    <w:basedOn w:val="Normln"/>
    <w:link w:val="ICOLLENadpispspvkuChar"/>
    <w:rsid w:val="00426DF3"/>
    <w:pPr>
      <w:jc w:val="center"/>
    </w:pPr>
    <w:rPr>
      <w:rFonts w:ascii="Times New Roman" w:hAnsi="Times New Roman"/>
      <w:sz w:val="40"/>
      <w:szCs w:val="20"/>
      <w:lang w:val="x-none" w:eastAsia="x-none"/>
    </w:rPr>
  </w:style>
  <w:style w:type="paragraph" w:customStyle="1" w:styleId="Nadpispspvku">
    <w:name w:val="Nadpis příspěvku"/>
    <w:basedOn w:val="ICOLLENadpispspvku"/>
    <w:link w:val="NadpispspvkuChar"/>
    <w:rsid w:val="00426DF3"/>
  </w:style>
  <w:style w:type="character" w:customStyle="1" w:styleId="ICOLLENadpispspvkuChar">
    <w:name w:val="ICOLLE_Nadpis příspěvku Char"/>
    <w:link w:val="ICOLLENadpispspvku"/>
    <w:rsid w:val="00426DF3"/>
    <w:rPr>
      <w:rFonts w:ascii="Times New Roman" w:hAnsi="Times New Roman" w:cs="Times New Roman"/>
      <w:sz w:val="40"/>
    </w:rPr>
  </w:style>
  <w:style w:type="paragraph" w:customStyle="1" w:styleId="AbstraktCJ">
    <w:name w:val="Abstrakt CJ"/>
    <w:basedOn w:val="Nadpispspvku"/>
    <w:link w:val="AbstraktCJChar"/>
    <w:rsid w:val="0028523A"/>
    <w:pPr>
      <w:spacing w:after="0" w:line="300" w:lineRule="atLeast"/>
      <w:jc w:val="both"/>
    </w:pPr>
    <w:rPr>
      <w:sz w:val="24"/>
    </w:rPr>
  </w:style>
  <w:style w:type="character" w:customStyle="1" w:styleId="NadpispspvkuChar">
    <w:name w:val="Nadpis příspěvku Char"/>
    <w:basedOn w:val="ICOLLENadpispspvkuChar"/>
    <w:link w:val="Nadpispspvku"/>
    <w:rsid w:val="00426DF3"/>
    <w:rPr>
      <w:rFonts w:ascii="Times New Roman" w:hAnsi="Times New Roman" w:cs="Times New Roman"/>
      <w:sz w:val="40"/>
    </w:rPr>
  </w:style>
  <w:style w:type="paragraph" w:customStyle="1" w:styleId="AbstraktJ">
    <w:name w:val="Abstrakt ČJ"/>
    <w:basedOn w:val="AbstraktCJ"/>
    <w:link w:val="AbstraktJChar"/>
    <w:rsid w:val="00BC7DC0"/>
    <w:pPr>
      <w:ind w:left="567" w:right="567"/>
    </w:pPr>
  </w:style>
  <w:style w:type="character" w:customStyle="1" w:styleId="AbstraktCJChar">
    <w:name w:val="Abstrakt CJ Char"/>
    <w:link w:val="AbstraktCJ"/>
    <w:rsid w:val="0028523A"/>
    <w:rPr>
      <w:rFonts w:ascii="Times New Roman" w:hAnsi="Times New Roman" w:cs="Times New Roman"/>
      <w:sz w:val="24"/>
    </w:rPr>
  </w:style>
  <w:style w:type="paragraph" w:customStyle="1" w:styleId="NadpispspvkuAJ">
    <w:name w:val="Nadpis příspěvku AJ"/>
    <w:link w:val="NadpispspvkuAJChar"/>
    <w:rsid w:val="00BC7DC0"/>
    <w:pPr>
      <w:spacing w:after="200" w:line="276" w:lineRule="auto"/>
      <w:jc w:val="center"/>
    </w:pPr>
    <w:rPr>
      <w:rFonts w:ascii="Times New Roman" w:hAnsi="Times New Roman"/>
      <w:b/>
      <w:sz w:val="40"/>
      <w:szCs w:val="22"/>
      <w:lang w:val="en-GB" w:eastAsia="en-US"/>
    </w:rPr>
  </w:style>
  <w:style w:type="character" w:customStyle="1" w:styleId="AbstraktJChar">
    <w:name w:val="Abstrakt ČJ Char"/>
    <w:basedOn w:val="AbstraktCJChar"/>
    <w:link w:val="AbstraktJ"/>
    <w:rsid w:val="00BC7DC0"/>
    <w:rPr>
      <w:rFonts w:ascii="Times New Roman" w:hAnsi="Times New Roman" w:cs="Times New Roman"/>
      <w:sz w:val="24"/>
    </w:rPr>
  </w:style>
  <w:style w:type="character" w:customStyle="1" w:styleId="NadpispspvkuAJChar">
    <w:name w:val="Nadpis příspěvku AJ Char"/>
    <w:link w:val="NadpispspvkuAJ"/>
    <w:rsid w:val="00BC7DC0"/>
    <w:rPr>
      <w:rFonts w:ascii="Times New Roman" w:hAnsi="Times New Roman"/>
      <w:b/>
      <w:sz w:val="40"/>
      <w:szCs w:val="22"/>
      <w:lang w:val="en-GB" w:eastAsia="en-US" w:bidi="ar-SA"/>
    </w:rPr>
  </w:style>
  <w:style w:type="paragraph" w:customStyle="1" w:styleId="Novodstavec">
    <w:name w:val="Nový odstavec"/>
    <w:basedOn w:val="Normln"/>
    <w:link w:val="NovodstavecChar"/>
    <w:rsid w:val="006B6AE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ovodstavecChar">
    <w:name w:val="Nový odstavec Char"/>
    <w:link w:val="Novodstavec"/>
    <w:rsid w:val="006B6AEF"/>
    <w:rPr>
      <w:rFonts w:ascii="Times New Roman" w:hAnsi="Times New Roman" w:cs="Times New Roman"/>
      <w:sz w:val="24"/>
      <w:szCs w:val="24"/>
    </w:rPr>
  </w:style>
  <w:style w:type="table" w:customStyle="1" w:styleId="Stednstnovn11">
    <w:name w:val="Střední stínování 11"/>
    <w:basedOn w:val="Normlntabulka"/>
    <w:uiPriority w:val="63"/>
    <w:rsid w:val="00817EB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adpistabulkyaobrzku">
    <w:name w:val="Nadpis tabulky a obrázku"/>
    <w:basedOn w:val="Normln"/>
    <w:link w:val="NadpistabulkyaobrzkuChar"/>
    <w:rsid w:val="00817EB9"/>
    <w:pPr>
      <w:spacing w:after="0" w:line="240" w:lineRule="auto"/>
    </w:pPr>
    <w:rPr>
      <w:rFonts w:ascii="Times New Roman" w:hAnsi="Times New Roman"/>
      <w:i/>
      <w:sz w:val="24"/>
      <w:szCs w:val="24"/>
      <w:lang w:val="x-none" w:eastAsia="x-none"/>
    </w:rPr>
  </w:style>
  <w:style w:type="character" w:customStyle="1" w:styleId="NadpistabulkyaobrzkuChar">
    <w:name w:val="Nadpis tabulky a obrázku Char"/>
    <w:link w:val="Nadpistabulkyaobrzku"/>
    <w:rsid w:val="00817EB9"/>
    <w:rPr>
      <w:rFonts w:ascii="Times New Roman" w:hAnsi="Times New Roman" w:cs="Times New Roman"/>
      <w:i/>
      <w:sz w:val="24"/>
      <w:szCs w:val="24"/>
    </w:rPr>
  </w:style>
  <w:style w:type="table" w:styleId="Mkatabulky">
    <w:name w:val="Table Grid"/>
    <w:basedOn w:val="Normlntabulka"/>
    <w:uiPriority w:val="59"/>
    <w:rsid w:val="00817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17E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17EB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vodstavec"/>
    <w:link w:val="OdrkyChar"/>
    <w:qFormat/>
    <w:rsid w:val="00D63452"/>
    <w:pPr>
      <w:numPr>
        <w:numId w:val="1"/>
      </w:numPr>
      <w:spacing w:line="300" w:lineRule="atLeast"/>
      <w:ind w:left="924" w:hanging="357"/>
    </w:pPr>
  </w:style>
  <w:style w:type="character" w:customStyle="1" w:styleId="OdrkyChar">
    <w:name w:val="Odrážky Char"/>
    <w:basedOn w:val="NovodstavecChar"/>
    <w:link w:val="Odrky"/>
    <w:rsid w:val="00D63452"/>
    <w:rPr>
      <w:rFonts w:ascii="Times New Roman" w:hAnsi="Times New Roman" w:cs="Times New Roman"/>
      <w:sz w:val="24"/>
      <w:szCs w:val="24"/>
    </w:rPr>
  </w:style>
  <w:style w:type="paragraph" w:customStyle="1" w:styleId="slovn">
    <w:name w:val="Číslování"/>
    <w:basedOn w:val="Odrky"/>
    <w:link w:val="slovnChar"/>
    <w:rsid w:val="00817EB9"/>
    <w:pPr>
      <w:numPr>
        <w:numId w:val="2"/>
      </w:numPr>
    </w:pPr>
  </w:style>
  <w:style w:type="character" w:customStyle="1" w:styleId="slovnChar">
    <w:name w:val="Číslování Char"/>
    <w:basedOn w:val="OdrkyChar"/>
    <w:link w:val="slovn"/>
    <w:rsid w:val="00817EB9"/>
    <w:rPr>
      <w:rFonts w:ascii="Times New Roman" w:hAnsi="Times New Roman" w:cs="Times New Roman"/>
      <w:sz w:val="24"/>
      <w:szCs w:val="24"/>
    </w:rPr>
  </w:style>
  <w:style w:type="paragraph" w:customStyle="1" w:styleId="NadpisJ">
    <w:name w:val="Nadpis ČJ"/>
    <w:next w:val="Autoi"/>
    <w:link w:val="NadpisJChar"/>
    <w:qFormat/>
    <w:rsid w:val="00920894"/>
    <w:pPr>
      <w:spacing w:after="280" w:line="300" w:lineRule="atLeast"/>
      <w:jc w:val="center"/>
    </w:pPr>
    <w:rPr>
      <w:rFonts w:ascii="Times New Roman" w:hAnsi="Times New Roman"/>
      <w:b/>
      <w:sz w:val="36"/>
      <w:szCs w:val="22"/>
      <w:lang w:eastAsia="en-US"/>
    </w:rPr>
  </w:style>
  <w:style w:type="paragraph" w:customStyle="1" w:styleId="Zklad">
    <w:name w:val="Základ"/>
    <w:next w:val="Odstavec"/>
    <w:link w:val="ZkladChar"/>
    <w:qFormat/>
    <w:rsid w:val="006172D8"/>
    <w:pPr>
      <w:spacing w:line="300" w:lineRule="atLeast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NadpisJChar">
    <w:name w:val="Nadpis ČJ Char"/>
    <w:link w:val="NadpisJ"/>
    <w:rsid w:val="00920894"/>
    <w:rPr>
      <w:rFonts w:ascii="Times New Roman" w:hAnsi="Times New Roman"/>
      <w:b/>
      <w:sz w:val="36"/>
      <w:szCs w:val="22"/>
      <w:lang w:val="cs-CZ" w:eastAsia="en-US" w:bidi="ar-SA"/>
    </w:rPr>
  </w:style>
  <w:style w:type="paragraph" w:customStyle="1" w:styleId="Autoi">
    <w:name w:val="Autoři"/>
    <w:next w:val="AbstraktJ"/>
    <w:link w:val="AutoiChar"/>
    <w:qFormat/>
    <w:rsid w:val="00920894"/>
    <w:pPr>
      <w:spacing w:after="280" w:line="300" w:lineRule="atLeast"/>
      <w:jc w:val="center"/>
    </w:pPr>
    <w:rPr>
      <w:rFonts w:ascii="Times New Roman" w:hAnsi="Times New Roman"/>
      <w:sz w:val="24"/>
      <w:szCs w:val="22"/>
      <w:lang w:eastAsia="en-US"/>
    </w:rPr>
  </w:style>
  <w:style w:type="paragraph" w:customStyle="1" w:styleId="NadpisAJ">
    <w:name w:val="Nadpis AJ"/>
    <w:next w:val="ZkladAJ"/>
    <w:link w:val="NadpisAJChar"/>
    <w:qFormat/>
    <w:rsid w:val="00920894"/>
    <w:pPr>
      <w:spacing w:before="360" w:after="280" w:line="300" w:lineRule="atLeast"/>
      <w:jc w:val="center"/>
    </w:pPr>
    <w:rPr>
      <w:rFonts w:ascii="Times New Roman" w:hAnsi="Times New Roman"/>
      <w:b/>
      <w:sz w:val="36"/>
      <w:szCs w:val="22"/>
      <w:lang w:val="en-GB" w:eastAsia="en-US"/>
    </w:rPr>
  </w:style>
  <w:style w:type="character" w:customStyle="1" w:styleId="ZkladChar">
    <w:name w:val="Základ Char"/>
    <w:link w:val="Zklad"/>
    <w:rsid w:val="006172D8"/>
    <w:rPr>
      <w:rFonts w:ascii="Times New Roman" w:hAnsi="Times New Roman"/>
      <w:sz w:val="24"/>
      <w:szCs w:val="22"/>
      <w:lang w:val="cs-CZ" w:eastAsia="en-US" w:bidi="ar-SA"/>
    </w:rPr>
  </w:style>
  <w:style w:type="character" w:customStyle="1" w:styleId="AutoiChar">
    <w:name w:val="Autoři Char"/>
    <w:basedOn w:val="ZkladChar"/>
    <w:link w:val="Autoi"/>
    <w:rsid w:val="00920894"/>
    <w:rPr>
      <w:rFonts w:ascii="Times New Roman" w:hAnsi="Times New Roman"/>
      <w:sz w:val="24"/>
      <w:szCs w:val="22"/>
      <w:lang w:val="cs-CZ" w:eastAsia="en-US" w:bidi="ar-SA"/>
    </w:rPr>
  </w:style>
  <w:style w:type="paragraph" w:customStyle="1" w:styleId="ZkladAJ">
    <w:name w:val="Základ AJ"/>
    <w:qFormat/>
    <w:rsid w:val="00C54925"/>
    <w:pPr>
      <w:spacing w:line="300" w:lineRule="atLeast"/>
      <w:jc w:val="both"/>
    </w:pPr>
    <w:rPr>
      <w:rFonts w:ascii="Times New Roman" w:hAnsi="Times New Roman"/>
      <w:sz w:val="24"/>
      <w:szCs w:val="22"/>
      <w:lang w:val="en-GB" w:eastAsia="en-US"/>
    </w:rPr>
  </w:style>
  <w:style w:type="character" w:customStyle="1" w:styleId="NadpisAJChar">
    <w:name w:val="Nadpis AJ Char"/>
    <w:link w:val="NadpisAJ"/>
    <w:rsid w:val="00920894"/>
    <w:rPr>
      <w:rFonts w:ascii="Times New Roman" w:hAnsi="Times New Roman"/>
      <w:b/>
      <w:sz w:val="36"/>
      <w:szCs w:val="22"/>
      <w:lang w:val="en-GB" w:eastAsia="en-US" w:bidi="ar-SA"/>
    </w:rPr>
  </w:style>
  <w:style w:type="paragraph" w:customStyle="1" w:styleId="Nadp1">
    <w:name w:val="Nadp. 1"/>
    <w:next w:val="Zklad"/>
    <w:link w:val="Nadp1Char"/>
    <w:qFormat/>
    <w:rsid w:val="00B80310"/>
    <w:pPr>
      <w:spacing w:before="360" w:after="180" w:line="300" w:lineRule="atLeast"/>
    </w:pPr>
    <w:rPr>
      <w:rFonts w:ascii="Times New Roman" w:hAnsi="Times New Roman"/>
      <w:b/>
      <w:sz w:val="32"/>
      <w:szCs w:val="22"/>
      <w:lang w:eastAsia="en-US"/>
    </w:rPr>
  </w:style>
  <w:style w:type="paragraph" w:customStyle="1" w:styleId="Odstavec">
    <w:name w:val="Odstavec"/>
    <w:link w:val="OdstavecChar"/>
    <w:qFormat/>
    <w:rsid w:val="00B80310"/>
    <w:pPr>
      <w:spacing w:line="300" w:lineRule="atLeast"/>
      <w:ind w:firstLine="482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Nadp1Char">
    <w:name w:val="Nadp. 1 Char"/>
    <w:link w:val="Nadp1"/>
    <w:rsid w:val="00B80310"/>
    <w:rPr>
      <w:rFonts w:ascii="Times New Roman" w:hAnsi="Times New Roman"/>
      <w:b/>
      <w:sz w:val="32"/>
      <w:szCs w:val="22"/>
      <w:lang w:val="cs-CZ" w:eastAsia="en-US" w:bidi="ar-SA"/>
    </w:rPr>
  </w:style>
  <w:style w:type="paragraph" w:customStyle="1" w:styleId="Nadp2">
    <w:name w:val="Nadp. 2"/>
    <w:next w:val="Zklad"/>
    <w:qFormat/>
    <w:rsid w:val="00B80310"/>
    <w:pPr>
      <w:spacing w:before="360" w:after="180" w:line="300" w:lineRule="atLeast"/>
    </w:pPr>
    <w:rPr>
      <w:rFonts w:ascii="Times New Roman" w:hAnsi="Times New Roman"/>
      <w:b/>
      <w:sz w:val="28"/>
      <w:szCs w:val="22"/>
      <w:lang w:eastAsia="en-US"/>
    </w:rPr>
  </w:style>
  <w:style w:type="character" w:customStyle="1" w:styleId="OdstavecChar">
    <w:name w:val="Odstavec Char"/>
    <w:link w:val="Odstavec"/>
    <w:rsid w:val="00B80310"/>
    <w:rPr>
      <w:rFonts w:ascii="Times New Roman" w:hAnsi="Times New Roman"/>
      <w:sz w:val="24"/>
      <w:szCs w:val="22"/>
      <w:lang w:val="cs-CZ" w:eastAsia="en-US" w:bidi="ar-SA"/>
    </w:rPr>
  </w:style>
  <w:style w:type="paragraph" w:customStyle="1" w:styleId="Tabnzev">
    <w:name w:val="Tab. název"/>
    <w:next w:val="Zklad"/>
    <w:qFormat/>
    <w:rsid w:val="008E14F3"/>
    <w:pPr>
      <w:spacing w:before="280" w:after="140" w:line="300" w:lineRule="atLeast"/>
    </w:pPr>
    <w:rPr>
      <w:rFonts w:ascii="Times New Roman" w:hAnsi="Times New Roman"/>
      <w:sz w:val="24"/>
      <w:szCs w:val="22"/>
      <w:lang w:eastAsia="en-US"/>
    </w:rPr>
  </w:style>
  <w:style w:type="paragraph" w:customStyle="1" w:styleId="Textvtabulce">
    <w:name w:val="Text v tabulce"/>
    <w:link w:val="TextvtabulceChar"/>
    <w:qFormat/>
    <w:rsid w:val="008E14F3"/>
    <w:rPr>
      <w:rFonts w:ascii="Times New Roman" w:hAnsi="Times New Roman"/>
      <w:szCs w:val="22"/>
      <w:lang w:eastAsia="en-US"/>
    </w:rPr>
  </w:style>
  <w:style w:type="paragraph" w:customStyle="1" w:styleId="Tabzdroj">
    <w:name w:val="Tab. zdroj"/>
    <w:next w:val="Zklad"/>
    <w:qFormat/>
    <w:rsid w:val="008E14F3"/>
    <w:pPr>
      <w:spacing w:before="140" w:after="280" w:line="276" w:lineRule="auto"/>
    </w:pPr>
    <w:rPr>
      <w:rFonts w:ascii="Times New Roman" w:hAnsi="Times New Roman"/>
      <w:sz w:val="24"/>
      <w:szCs w:val="22"/>
      <w:lang w:eastAsia="en-US"/>
    </w:rPr>
  </w:style>
  <w:style w:type="paragraph" w:customStyle="1" w:styleId="Obrnzev">
    <w:name w:val="Obr. název"/>
    <w:qFormat/>
    <w:rsid w:val="00BD513A"/>
    <w:pPr>
      <w:spacing w:line="300" w:lineRule="atLeast"/>
    </w:pPr>
    <w:rPr>
      <w:rFonts w:ascii="Times New Roman" w:hAnsi="Times New Roman"/>
      <w:sz w:val="24"/>
      <w:szCs w:val="22"/>
      <w:lang w:eastAsia="en-US"/>
    </w:rPr>
  </w:style>
  <w:style w:type="paragraph" w:customStyle="1" w:styleId="Obrzdroj">
    <w:name w:val="Obr. zdroj"/>
    <w:next w:val="Zklad"/>
    <w:qFormat/>
    <w:rsid w:val="00BD513A"/>
    <w:pPr>
      <w:spacing w:after="280" w:line="300" w:lineRule="atLeast"/>
    </w:pPr>
    <w:rPr>
      <w:rFonts w:ascii="Times New Roman" w:hAnsi="Times New Roman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rsid w:val="00D63452"/>
    <w:pPr>
      <w:ind w:left="720"/>
      <w:contextualSpacing/>
    </w:pPr>
  </w:style>
  <w:style w:type="paragraph" w:customStyle="1" w:styleId="slov">
    <w:name w:val="Číslov."/>
    <w:link w:val="slovChar"/>
    <w:qFormat/>
    <w:rsid w:val="000934FB"/>
    <w:pPr>
      <w:numPr>
        <w:numId w:val="4"/>
      </w:numPr>
      <w:spacing w:line="300" w:lineRule="atLeast"/>
      <w:ind w:left="924" w:hanging="357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C5485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</w:rPr>
  </w:style>
  <w:style w:type="character" w:customStyle="1" w:styleId="slovChar">
    <w:name w:val="Číslov. Char"/>
    <w:link w:val="slov"/>
    <w:rsid w:val="000934FB"/>
    <w:rPr>
      <w:rFonts w:ascii="Times New Roman" w:hAnsi="Times New Roman"/>
      <w:sz w:val="24"/>
      <w:szCs w:val="22"/>
      <w:lang w:val="cs-CZ" w:eastAsia="en-US" w:bidi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FC5485"/>
    <w:pPr>
      <w:spacing w:after="0" w:line="240" w:lineRule="auto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rsid w:val="00FC5485"/>
    <w:rPr>
      <w:rFonts w:ascii="Times New Roman" w:hAnsi="Times New Roman"/>
      <w:color w:val="000000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C5485"/>
    <w:rPr>
      <w:vertAlign w:val="superscript"/>
    </w:rPr>
  </w:style>
  <w:style w:type="character" w:customStyle="1" w:styleId="TextvtabulceChar">
    <w:name w:val="Text v tabulce Char"/>
    <w:link w:val="Textvtabulce"/>
    <w:rsid w:val="00FC5485"/>
    <w:rPr>
      <w:rFonts w:ascii="Times New Roman" w:hAnsi="Times New Roman"/>
      <w:szCs w:val="22"/>
      <w:lang w:val="cs-CZ" w:eastAsia="en-US" w:bidi="ar-SA"/>
    </w:rPr>
  </w:style>
  <w:style w:type="paragraph" w:styleId="Citace">
    <w:name w:val="Citace"/>
    <w:basedOn w:val="Normln"/>
    <w:next w:val="Normln"/>
    <w:link w:val="CitaceChar"/>
    <w:uiPriority w:val="29"/>
    <w:rsid w:val="00FC5485"/>
    <w:pPr>
      <w:keepNext/>
      <w:spacing w:after="120"/>
    </w:pPr>
    <w:rPr>
      <w:rFonts w:eastAsia="Times New Roman"/>
      <w:iCs/>
      <w:sz w:val="21"/>
      <w:szCs w:val="20"/>
      <w:lang w:val="x-none" w:eastAsia="x-none" w:bidi="en-US"/>
    </w:rPr>
  </w:style>
  <w:style w:type="character" w:customStyle="1" w:styleId="CitaceChar">
    <w:name w:val="Citace Char"/>
    <w:link w:val="Citace"/>
    <w:uiPriority w:val="29"/>
    <w:rsid w:val="00FC5485"/>
    <w:rPr>
      <w:rFonts w:eastAsia="Times New Roman"/>
      <w:iCs/>
      <w:sz w:val="21"/>
      <w:szCs w:val="20"/>
      <w:lang w:bidi="en-US"/>
    </w:rPr>
  </w:style>
  <w:style w:type="character" w:styleId="Siln">
    <w:name w:val="Strong"/>
    <w:uiPriority w:val="22"/>
    <w:rsid w:val="00FC5485"/>
    <w:rPr>
      <w:rFonts w:cs="Times New Roman"/>
      <w:b/>
      <w:spacing w:val="0"/>
    </w:rPr>
  </w:style>
  <w:style w:type="character" w:customStyle="1" w:styleId="Nadpis1Char">
    <w:name w:val="Nadpis 1 Char"/>
    <w:link w:val="Nadpis1"/>
    <w:uiPriority w:val="9"/>
    <w:rsid w:val="00FC54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uiPriority w:val="99"/>
    <w:unhideWhenUsed/>
    <w:rsid w:val="00A81763"/>
    <w:rPr>
      <w:color w:val="0000FF"/>
      <w:u w:val="single"/>
    </w:rPr>
  </w:style>
  <w:style w:type="paragraph" w:customStyle="1" w:styleId="Soupisliteratury">
    <w:name w:val="Soupis literatury"/>
    <w:qFormat/>
    <w:rsid w:val="00F0017A"/>
    <w:pPr>
      <w:keepLines/>
      <w:widowControl w:val="0"/>
      <w:spacing w:after="120" w:line="300" w:lineRule="exact"/>
      <w:ind w:left="454" w:hanging="454"/>
    </w:pPr>
    <w:rPr>
      <w:rFonts w:ascii="Times New Roman" w:eastAsia="Times New Roman" w:hAnsi="Times New Roman"/>
      <w:iCs/>
      <w:sz w:val="22"/>
      <w:lang w:eastAsia="en-US" w:bidi="en-US"/>
    </w:rPr>
  </w:style>
  <w:style w:type="character" w:styleId="Odkaznakoment">
    <w:name w:val="annotation reference"/>
    <w:uiPriority w:val="99"/>
    <w:semiHidden/>
    <w:unhideWhenUsed/>
    <w:rsid w:val="00D56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1A5"/>
    <w:pPr>
      <w:spacing w:after="0" w:line="240" w:lineRule="auto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561A5"/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is.muni.cz/auth/th/108981/ff_d/Finalni_verze_s_prilohami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5817/PedOr2014-2-163" TargetMode="External"/><Relationship Id="rId17" Type="http://schemas.openxmlformats.org/officeDocument/2006/relationships/hyperlink" Target="http://old.pdf.upol.cz/fileadmin/user_upload/PdF/e-pedagogium/2017/e-Pedagogium_1-2017onlin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ychova-vzdelavani.cz/files/dokumenty/download/zprav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207/s15326985ep2804_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ndelu.cz/cz/o_univerzite" TargetMode="External"/><Relationship Id="rId10" Type="http://schemas.openxmlformats.org/officeDocument/2006/relationships/hyperlink" Target="http://dx.doi.org/10.1080/02671529701201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Relationship Id="rId14" Type="http://schemas.openxmlformats.org/officeDocument/2006/relationships/hyperlink" Target="http://www.vychova-vzdelava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27448-091F-42F9-8567-D31602AB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2893</Words>
  <Characters>17071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19925</CharactersWithSpaces>
  <SharedDoc>false</SharedDoc>
  <HLinks>
    <vt:vector size="48" baseType="variant">
      <vt:variant>
        <vt:i4>1769563</vt:i4>
      </vt:variant>
      <vt:variant>
        <vt:i4>24</vt:i4>
      </vt:variant>
      <vt:variant>
        <vt:i4>0</vt:i4>
      </vt:variant>
      <vt:variant>
        <vt:i4>5</vt:i4>
      </vt:variant>
      <vt:variant>
        <vt:lpwstr>http://old.pdf.upol.cz/fileadmin/user_upload/PdF/e-pedagogium/2017/e-Pedagogium_1-2017online.pdf</vt:lpwstr>
      </vt:variant>
      <vt:variant>
        <vt:lpwstr/>
      </vt:variant>
      <vt:variant>
        <vt:i4>5832729</vt:i4>
      </vt:variant>
      <vt:variant>
        <vt:i4>21</vt:i4>
      </vt:variant>
      <vt:variant>
        <vt:i4>0</vt:i4>
      </vt:variant>
      <vt:variant>
        <vt:i4>5</vt:i4>
      </vt:variant>
      <vt:variant>
        <vt:lpwstr>http://www.vychova-vzdelavani.cz/files/dokumenty/download/zprava.pdf</vt:lpwstr>
      </vt:variant>
      <vt:variant>
        <vt:lpwstr/>
      </vt:variant>
      <vt:variant>
        <vt:i4>1441913</vt:i4>
      </vt:variant>
      <vt:variant>
        <vt:i4>18</vt:i4>
      </vt:variant>
      <vt:variant>
        <vt:i4>0</vt:i4>
      </vt:variant>
      <vt:variant>
        <vt:i4>5</vt:i4>
      </vt:variant>
      <vt:variant>
        <vt:lpwstr>http://www.mendelu.cz/cz/o_univerzite</vt:lpwstr>
      </vt:variant>
      <vt:variant>
        <vt:lpwstr/>
      </vt:variant>
      <vt:variant>
        <vt:i4>131087</vt:i4>
      </vt:variant>
      <vt:variant>
        <vt:i4>15</vt:i4>
      </vt:variant>
      <vt:variant>
        <vt:i4>0</vt:i4>
      </vt:variant>
      <vt:variant>
        <vt:i4>5</vt:i4>
      </vt:variant>
      <vt:variant>
        <vt:lpwstr>http://www.vychova-vzdelavani.cz/</vt:lpwstr>
      </vt:variant>
      <vt:variant>
        <vt:lpwstr/>
      </vt:variant>
      <vt:variant>
        <vt:i4>786504</vt:i4>
      </vt:variant>
      <vt:variant>
        <vt:i4>12</vt:i4>
      </vt:variant>
      <vt:variant>
        <vt:i4>0</vt:i4>
      </vt:variant>
      <vt:variant>
        <vt:i4>5</vt:i4>
      </vt:variant>
      <vt:variant>
        <vt:lpwstr>https://is.muni.cz/auth/th/108981/ff_d/Finalni_verze_s_prilohami.pdf</vt:lpwstr>
      </vt:variant>
      <vt:variant>
        <vt:lpwstr/>
      </vt:variant>
      <vt:variant>
        <vt:i4>5832709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http://dx.doi.org/10.5817/PedOr2014-2-163</vt:lpwstr>
      </vt:variant>
      <vt:variant>
        <vt:lpwstr/>
      </vt:variant>
      <vt:variant>
        <vt:i4>5701738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http://dx.doi.org/10.1207/s15326985ep2804_6</vt:lpwstr>
      </vt:variant>
      <vt:variant>
        <vt:lpwstr/>
      </vt:variant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http://dx.doi.org/10.1080/0267152970120102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Windows User</cp:lastModifiedBy>
  <cp:revision>2</cp:revision>
  <cp:lastPrinted>2014-03-27T13:53:00Z</cp:lastPrinted>
  <dcterms:created xsi:type="dcterms:W3CDTF">2018-12-18T17:17:00Z</dcterms:created>
  <dcterms:modified xsi:type="dcterms:W3CDTF">2018-12-18T17:17:00Z</dcterms:modified>
</cp:coreProperties>
</file>